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50E3" w14:textId="77777777" w:rsidR="00217FFE" w:rsidRPr="001311E3" w:rsidRDefault="00217FFE" w:rsidP="00217FFE">
      <w:pPr>
        <w:pStyle w:val="Title"/>
        <w:spacing w:line="348" w:lineRule="auto"/>
        <w:rPr>
          <w:sz w:val="24"/>
          <w:szCs w:val="24"/>
        </w:rPr>
      </w:pPr>
      <w:r w:rsidRPr="001311E3">
        <w:rPr>
          <w:w w:val="105"/>
          <w:sz w:val="24"/>
          <w:szCs w:val="24"/>
        </w:rPr>
        <w:t>IN</w:t>
      </w:r>
      <w:r w:rsidRPr="001311E3">
        <w:rPr>
          <w:spacing w:val="-16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THE</w:t>
      </w:r>
      <w:r w:rsidRPr="001311E3">
        <w:rPr>
          <w:spacing w:val="-15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CIRCUIT</w:t>
      </w:r>
      <w:r w:rsidRPr="001311E3">
        <w:rPr>
          <w:spacing w:val="-9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COURT</w:t>
      </w:r>
      <w:r w:rsidRPr="001311E3">
        <w:rPr>
          <w:spacing w:val="-15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OF</w:t>
      </w:r>
      <w:r w:rsidRPr="001311E3">
        <w:rPr>
          <w:spacing w:val="-15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COOK</w:t>
      </w:r>
      <w:r w:rsidRPr="001311E3">
        <w:rPr>
          <w:spacing w:val="-15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COUNTY,</w:t>
      </w:r>
      <w:r w:rsidRPr="001311E3">
        <w:rPr>
          <w:spacing w:val="-13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ILLINOIS COUNTY DEPARTMENT, LAW DIVISION</w:t>
      </w:r>
    </w:p>
    <w:p w14:paraId="3EBD007E" w14:textId="77777777" w:rsidR="00217FFE" w:rsidRPr="001311E3" w:rsidRDefault="00217FFE" w:rsidP="00217FFE">
      <w:pPr>
        <w:pStyle w:val="BodyText"/>
        <w:rPr>
          <w:b/>
          <w:sz w:val="24"/>
          <w:szCs w:val="24"/>
        </w:rPr>
      </w:pPr>
    </w:p>
    <w:p w14:paraId="73C8AFD9" w14:textId="77777777" w:rsidR="00217FFE" w:rsidRPr="001311E3" w:rsidRDefault="00217FFE" w:rsidP="00217FFE">
      <w:pPr>
        <w:pStyle w:val="BodyText"/>
        <w:spacing w:before="5"/>
        <w:rPr>
          <w:b/>
          <w:sz w:val="24"/>
          <w:szCs w:val="24"/>
        </w:rPr>
      </w:pPr>
    </w:p>
    <w:p w14:paraId="750EFC02" w14:textId="77777777" w:rsidR="00217FFE" w:rsidRPr="001311E3" w:rsidRDefault="00217FFE" w:rsidP="00217FFE">
      <w:pPr>
        <w:rPr>
          <w:sz w:val="24"/>
          <w:szCs w:val="24"/>
        </w:rPr>
        <w:sectPr w:rsidR="00217FFE" w:rsidRPr="001311E3" w:rsidSect="00217FFE">
          <w:footerReference w:type="default" r:id="rId7"/>
          <w:pgSz w:w="11900" w:h="15700"/>
          <w:pgMar w:top="1800" w:right="1680" w:bottom="280" w:left="1320" w:header="720" w:footer="720" w:gutter="0"/>
          <w:cols w:space="720"/>
        </w:sectPr>
      </w:pPr>
    </w:p>
    <w:p w14:paraId="5AE6D362" w14:textId="77777777" w:rsidR="00217FFE" w:rsidRPr="001311E3" w:rsidRDefault="00217FFE" w:rsidP="00217FFE">
      <w:pPr>
        <w:pStyle w:val="BodyText"/>
        <w:spacing w:before="100" w:line="259" w:lineRule="auto"/>
        <w:ind w:firstLine="3"/>
        <w:rPr>
          <w:sz w:val="24"/>
          <w:szCs w:val="24"/>
        </w:rPr>
      </w:pPr>
      <w:r w:rsidRPr="001311E3">
        <w:rPr>
          <w:w w:val="105"/>
          <w:sz w:val="24"/>
          <w:szCs w:val="24"/>
        </w:rPr>
        <w:t>PAUL R. DULBERG, INDIVIDUALLY</w:t>
      </w:r>
      <w:r w:rsidRPr="001311E3">
        <w:rPr>
          <w:spacing w:val="40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 xml:space="preserve">AND THE PAUL R. DULBERG REVOCABLE </w:t>
      </w:r>
      <w:r w:rsidRPr="001311E3">
        <w:rPr>
          <w:spacing w:val="-4"/>
          <w:w w:val="105"/>
          <w:sz w:val="24"/>
          <w:szCs w:val="24"/>
        </w:rPr>
        <w:t>TRUST</w:t>
      </w:r>
    </w:p>
    <w:p w14:paraId="64483DC7" w14:textId="77777777" w:rsidR="00217FFE" w:rsidRPr="001311E3" w:rsidRDefault="00217FFE" w:rsidP="00217FFE">
      <w:pPr>
        <w:pStyle w:val="BodyText"/>
        <w:spacing w:before="2"/>
        <w:rPr>
          <w:sz w:val="24"/>
          <w:szCs w:val="24"/>
        </w:rPr>
      </w:pPr>
    </w:p>
    <w:p w14:paraId="648AA322" w14:textId="288AADB3" w:rsidR="00217FFE" w:rsidRPr="001311E3" w:rsidRDefault="00217FFE" w:rsidP="00217FFE">
      <w:pPr>
        <w:pStyle w:val="BodyText"/>
        <w:ind w:firstLine="2880"/>
        <w:rPr>
          <w:sz w:val="24"/>
          <w:szCs w:val="24"/>
        </w:rPr>
      </w:pPr>
      <w:r w:rsidRPr="001311E3">
        <w:rPr>
          <w:spacing w:val="-2"/>
          <w:w w:val="110"/>
          <w:sz w:val="24"/>
          <w:szCs w:val="24"/>
        </w:rPr>
        <w:t>Plaintiffs,</w:t>
      </w:r>
      <w:r>
        <w:rPr>
          <w:spacing w:val="-2"/>
          <w:w w:val="110"/>
          <w:sz w:val="24"/>
          <w:szCs w:val="24"/>
        </w:rPr>
        <w:tab/>
      </w:r>
      <w:r>
        <w:rPr>
          <w:spacing w:val="-2"/>
          <w:w w:val="110"/>
          <w:sz w:val="24"/>
          <w:szCs w:val="24"/>
        </w:rPr>
        <w:tab/>
      </w:r>
      <w:r>
        <w:rPr>
          <w:spacing w:val="-2"/>
          <w:w w:val="110"/>
          <w:sz w:val="24"/>
          <w:szCs w:val="24"/>
        </w:rPr>
        <w:tab/>
      </w:r>
    </w:p>
    <w:p w14:paraId="7DAA0CF3" w14:textId="664AA55B" w:rsidR="00217FFE" w:rsidRPr="00217FFE" w:rsidRDefault="00217FFE" w:rsidP="00217FFE">
      <w:pPr>
        <w:jc w:val="center"/>
        <w:rPr>
          <w:spacing w:val="-5"/>
          <w:w w:val="105"/>
          <w:sz w:val="24"/>
          <w:szCs w:val="24"/>
        </w:rPr>
      </w:pPr>
      <w:r w:rsidRPr="001311E3">
        <w:rPr>
          <w:spacing w:val="-5"/>
          <w:w w:val="105"/>
          <w:sz w:val="24"/>
          <w:szCs w:val="24"/>
        </w:rPr>
        <w:t>vs.</w:t>
      </w:r>
    </w:p>
    <w:p w14:paraId="053711A3" w14:textId="77777777" w:rsidR="00217FFE" w:rsidRPr="001311E3" w:rsidRDefault="00217FFE" w:rsidP="00217FFE">
      <w:pPr>
        <w:pStyle w:val="BodyText"/>
        <w:spacing w:before="6"/>
        <w:rPr>
          <w:sz w:val="24"/>
          <w:szCs w:val="24"/>
        </w:rPr>
      </w:pPr>
    </w:p>
    <w:p w14:paraId="2CAC4EF7" w14:textId="1FA3BBC0" w:rsidR="00217FFE" w:rsidRDefault="00217FFE" w:rsidP="00E4241D">
      <w:pPr>
        <w:pStyle w:val="BodyText"/>
        <w:spacing w:before="22" w:line="254" w:lineRule="auto"/>
        <w:rPr>
          <w:spacing w:val="-2"/>
          <w:w w:val="105"/>
          <w:sz w:val="24"/>
          <w:szCs w:val="24"/>
        </w:rPr>
      </w:pPr>
      <w:r w:rsidRPr="001311E3">
        <w:rPr>
          <w:w w:val="105"/>
          <w:sz w:val="24"/>
          <w:szCs w:val="24"/>
        </w:rPr>
        <w:t>KELLY N. BAUDIN</w:t>
      </w:r>
      <w:r w:rsidRPr="001311E3">
        <w:rPr>
          <w:spacing w:val="40"/>
          <w:w w:val="105"/>
          <w:sz w:val="24"/>
          <w:szCs w:val="24"/>
        </w:rPr>
        <w:t xml:space="preserve"> </w:t>
      </w:r>
      <w:r w:rsidRPr="001311E3">
        <w:rPr>
          <w:i/>
          <w:w w:val="105"/>
          <w:sz w:val="24"/>
          <w:szCs w:val="24"/>
        </w:rPr>
        <w:t xml:space="preserve">A/KIA </w:t>
      </w:r>
      <w:r w:rsidRPr="001311E3">
        <w:rPr>
          <w:w w:val="105"/>
          <w:sz w:val="24"/>
          <w:szCs w:val="24"/>
        </w:rPr>
        <w:t>BAUDIN &amp; BAUDIN, BAUDIN &amp; BAUDIN AN ASSOCIATION OF ATTORNEYS, LAW OFFICES</w:t>
      </w:r>
      <w:r w:rsidRPr="001311E3">
        <w:rPr>
          <w:spacing w:val="40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OF</w:t>
      </w:r>
      <w:r w:rsidRPr="001311E3">
        <w:rPr>
          <w:spacing w:val="40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BAUDIN</w:t>
      </w:r>
      <w:r w:rsidRPr="001311E3">
        <w:rPr>
          <w:spacing w:val="40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 xml:space="preserve">&amp; BAUDIN,  BAUDIN &amp; BAUDIN LAW OFFICES, WILLIAM RANDAL BAUDIN II </w:t>
      </w:r>
      <w:r w:rsidRPr="001311E3">
        <w:rPr>
          <w:i/>
          <w:w w:val="105"/>
          <w:sz w:val="24"/>
          <w:szCs w:val="24"/>
        </w:rPr>
        <w:t>A/K/</w:t>
      </w:r>
      <w:r w:rsidRPr="001311E3">
        <w:rPr>
          <w:i/>
          <w:spacing w:val="-7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A BAUDIN &amp; BAUDIN, BAUDIN &amp; BAUDIN AN ASSOCIATION</w:t>
      </w:r>
      <w:r w:rsidRPr="001311E3">
        <w:rPr>
          <w:spacing w:val="40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OF ATTORNEYS, LAW OFFICES</w:t>
      </w:r>
      <w:r w:rsidRPr="001311E3">
        <w:rPr>
          <w:spacing w:val="40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OF BAUDIN</w:t>
      </w:r>
      <w:r w:rsidRPr="001311E3">
        <w:rPr>
          <w:spacing w:val="40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&amp;</w:t>
      </w:r>
      <w:r w:rsidRPr="001311E3">
        <w:rPr>
          <w:spacing w:val="40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 xml:space="preserve">BAUDIN, BAUDIN &amp; BAUDIN LAW OFFICES, KELRAN, INC </w:t>
      </w:r>
      <w:r w:rsidRPr="001311E3">
        <w:rPr>
          <w:i/>
          <w:w w:val="105"/>
          <w:sz w:val="24"/>
          <w:szCs w:val="24"/>
        </w:rPr>
        <w:t xml:space="preserve">AIK/A </w:t>
      </w:r>
      <w:r w:rsidRPr="001311E3">
        <w:rPr>
          <w:w w:val="105"/>
          <w:sz w:val="24"/>
          <w:szCs w:val="24"/>
        </w:rPr>
        <w:t xml:space="preserve">THE BAUDIN LAW GROUP, Ltd., JOSEPH DAVID OLSEN, </w:t>
      </w:r>
      <w:r w:rsidRPr="001311E3">
        <w:rPr>
          <w:i/>
          <w:w w:val="105"/>
          <w:sz w:val="24"/>
          <w:szCs w:val="24"/>
        </w:rPr>
        <w:t xml:space="preserve">AIKJA </w:t>
      </w:r>
      <w:r w:rsidRPr="001311E3">
        <w:rPr>
          <w:w w:val="105"/>
          <w:sz w:val="24"/>
          <w:szCs w:val="24"/>
        </w:rPr>
        <w:t>YALDEN, OLSEN &amp; WILLETTE</w:t>
      </w:r>
      <w:r w:rsidRPr="001311E3">
        <w:rPr>
          <w:spacing w:val="40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LAW OFFICES, CRAIG A WILLETTE,</w:t>
      </w:r>
      <w:r w:rsidRPr="001311E3">
        <w:rPr>
          <w:spacing w:val="80"/>
          <w:w w:val="105"/>
          <w:sz w:val="24"/>
          <w:szCs w:val="24"/>
        </w:rPr>
        <w:t xml:space="preserve"> </w:t>
      </w:r>
      <w:r w:rsidRPr="001311E3">
        <w:rPr>
          <w:i/>
          <w:w w:val="105"/>
          <w:sz w:val="24"/>
          <w:szCs w:val="24"/>
        </w:rPr>
        <w:t xml:space="preserve">A/KIA </w:t>
      </w:r>
      <w:r w:rsidRPr="001311E3">
        <w:rPr>
          <w:w w:val="105"/>
          <w:sz w:val="24"/>
          <w:szCs w:val="24"/>
        </w:rPr>
        <w:t>YALDEN, OLSEN &amp; WILLETTE</w:t>
      </w:r>
      <w:r w:rsidRPr="001311E3">
        <w:rPr>
          <w:spacing w:val="40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 xml:space="preserve">LAW OFFICES, RAPHAEL E YALDEN II, </w:t>
      </w:r>
      <w:r w:rsidRPr="001311E3">
        <w:rPr>
          <w:i/>
          <w:w w:val="105"/>
          <w:sz w:val="24"/>
          <w:szCs w:val="24"/>
        </w:rPr>
        <w:t xml:space="preserve">AIK/A </w:t>
      </w:r>
      <w:r w:rsidRPr="001311E3">
        <w:rPr>
          <w:w w:val="105"/>
          <w:sz w:val="24"/>
          <w:szCs w:val="24"/>
        </w:rPr>
        <w:t>YALDEN, OLSEN &amp; WILLETTE</w:t>
      </w:r>
      <w:r w:rsidRPr="001311E3">
        <w:rPr>
          <w:spacing w:val="40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LAW OFFICES, ADR SYSTEMS OF AMERICA, LLC., ASSUMED NAME ADR COMMERCIAL</w:t>
      </w:r>
      <w:r w:rsidRPr="001311E3">
        <w:rPr>
          <w:spacing w:val="40"/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>SERVICES, ALLSTATE</w:t>
      </w:r>
      <w:r w:rsidR="00E4241D">
        <w:rPr>
          <w:w w:val="105"/>
          <w:sz w:val="24"/>
          <w:szCs w:val="24"/>
        </w:rPr>
        <w:t xml:space="preserve"> </w:t>
      </w:r>
      <w:r w:rsidRPr="001311E3">
        <w:rPr>
          <w:w w:val="105"/>
          <w:sz w:val="24"/>
          <w:szCs w:val="24"/>
        </w:rPr>
        <w:t xml:space="preserve">PROPERTY AND CASULTY INSURANCE </w:t>
      </w:r>
      <w:r w:rsidRPr="001311E3">
        <w:rPr>
          <w:spacing w:val="-2"/>
          <w:w w:val="105"/>
          <w:sz w:val="24"/>
          <w:szCs w:val="24"/>
        </w:rPr>
        <w:t>COMPANY</w:t>
      </w:r>
    </w:p>
    <w:p w14:paraId="1B98C8C2" w14:textId="4F5A7DC3" w:rsidR="00217FFE" w:rsidRDefault="00217FFE" w:rsidP="00217FFE">
      <w:pPr>
        <w:pStyle w:val="BodyText"/>
        <w:spacing w:line="254" w:lineRule="auto"/>
        <w:rPr>
          <w:spacing w:val="-2"/>
          <w:w w:val="105"/>
          <w:sz w:val="24"/>
          <w:szCs w:val="24"/>
        </w:rPr>
      </w:pPr>
    </w:p>
    <w:p w14:paraId="50DA1C26" w14:textId="61DCE1FC" w:rsidR="00217FFE" w:rsidRPr="001311E3" w:rsidRDefault="00217FFE" w:rsidP="00217FFE">
      <w:pPr>
        <w:pStyle w:val="BodyText"/>
        <w:spacing w:line="254" w:lineRule="auto"/>
        <w:ind w:firstLine="2880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t>Defendants</w:t>
      </w:r>
    </w:p>
    <w:p w14:paraId="695E2EC6" w14:textId="77777777" w:rsidR="00217FFE" w:rsidRPr="001311E3" w:rsidRDefault="00217FFE" w:rsidP="00217FFE">
      <w:pPr>
        <w:ind w:left="158" w:hanging="158"/>
        <w:rPr>
          <w:sz w:val="24"/>
          <w:szCs w:val="24"/>
        </w:rPr>
      </w:pPr>
      <w:r w:rsidRPr="001311E3">
        <w:rPr>
          <w:sz w:val="24"/>
          <w:szCs w:val="24"/>
        </w:rPr>
        <w:br w:type="column"/>
      </w:r>
      <w:r w:rsidRPr="001311E3">
        <w:rPr>
          <w:spacing w:val="-10"/>
          <w:w w:val="105"/>
          <w:sz w:val="24"/>
          <w:szCs w:val="24"/>
        </w:rPr>
        <w:t>)</w:t>
      </w:r>
    </w:p>
    <w:p w14:paraId="5D3541FC" w14:textId="77777777" w:rsidR="00217FFE" w:rsidRPr="001311E3" w:rsidRDefault="00217FFE" w:rsidP="00217FFE">
      <w:pPr>
        <w:spacing w:before="19"/>
        <w:rPr>
          <w:sz w:val="24"/>
          <w:szCs w:val="24"/>
        </w:rPr>
      </w:pPr>
      <w:r w:rsidRPr="001311E3">
        <w:rPr>
          <w:w w:val="106"/>
          <w:sz w:val="24"/>
          <w:szCs w:val="24"/>
        </w:rPr>
        <w:t>)</w:t>
      </w:r>
    </w:p>
    <w:p w14:paraId="5F315B81" w14:textId="77777777" w:rsidR="00217FFE" w:rsidRPr="001311E3" w:rsidRDefault="00217FFE" w:rsidP="00217FFE">
      <w:pPr>
        <w:spacing w:before="20"/>
        <w:rPr>
          <w:sz w:val="24"/>
          <w:szCs w:val="24"/>
        </w:rPr>
      </w:pPr>
      <w:r w:rsidRPr="001311E3">
        <w:rPr>
          <w:w w:val="106"/>
          <w:sz w:val="24"/>
          <w:szCs w:val="24"/>
        </w:rPr>
        <w:t>)</w:t>
      </w:r>
    </w:p>
    <w:p w14:paraId="0390407B" w14:textId="77777777" w:rsidR="00217FFE" w:rsidRPr="001311E3" w:rsidRDefault="00217FFE" w:rsidP="00217FFE">
      <w:pPr>
        <w:spacing w:before="21"/>
        <w:rPr>
          <w:sz w:val="24"/>
          <w:szCs w:val="24"/>
        </w:rPr>
      </w:pPr>
      <w:r w:rsidRPr="001311E3">
        <w:rPr>
          <w:w w:val="106"/>
          <w:sz w:val="24"/>
          <w:szCs w:val="24"/>
        </w:rPr>
        <w:t>)</w:t>
      </w:r>
    </w:p>
    <w:p w14:paraId="50064F47" w14:textId="77777777" w:rsidR="00217FFE" w:rsidRPr="001311E3" w:rsidRDefault="00217FFE" w:rsidP="00217FFE">
      <w:pPr>
        <w:pStyle w:val="BodyText"/>
        <w:tabs>
          <w:tab w:val="left" w:pos="417"/>
        </w:tabs>
        <w:spacing w:before="21"/>
        <w:rPr>
          <w:sz w:val="24"/>
          <w:szCs w:val="24"/>
        </w:rPr>
      </w:pPr>
      <w:r w:rsidRPr="001311E3">
        <w:rPr>
          <w:spacing w:val="-10"/>
          <w:w w:val="110"/>
          <w:sz w:val="24"/>
          <w:szCs w:val="24"/>
        </w:rPr>
        <w:t>)</w:t>
      </w:r>
      <w:r w:rsidRPr="001311E3">
        <w:rPr>
          <w:sz w:val="24"/>
          <w:szCs w:val="24"/>
        </w:rPr>
        <w:tab/>
      </w:r>
      <w:r w:rsidRPr="001311E3">
        <w:rPr>
          <w:w w:val="110"/>
          <w:sz w:val="24"/>
          <w:szCs w:val="24"/>
        </w:rPr>
        <w:t>CASE</w:t>
      </w:r>
      <w:r w:rsidRPr="001311E3">
        <w:rPr>
          <w:spacing w:val="-3"/>
          <w:w w:val="110"/>
          <w:sz w:val="24"/>
          <w:szCs w:val="24"/>
        </w:rPr>
        <w:t xml:space="preserve"> </w:t>
      </w:r>
      <w:r w:rsidRPr="001311E3">
        <w:rPr>
          <w:w w:val="110"/>
          <w:sz w:val="24"/>
          <w:szCs w:val="24"/>
        </w:rPr>
        <w:t>NO.</w:t>
      </w:r>
      <w:r w:rsidRPr="001311E3">
        <w:rPr>
          <w:spacing w:val="-15"/>
          <w:w w:val="110"/>
          <w:sz w:val="24"/>
          <w:szCs w:val="24"/>
        </w:rPr>
        <w:t xml:space="preserve"> </w:t>
      </w:r>
      <w:r w:rsidRPr="001311E3">
        <w:rPr>
          <w:spacing w:val="-2"/>
          <w:w w:val="110"/>
          <w:sz w:val="24"/>
          <w:szCs w:val="24"/>
        </w:rPr>
        <w:t>2022L010905</w:t>
      </w:r>
    </w:p>
    <w:p w14:paraId="1D1C3129" w14:textId="77777777" w:rsidR="00217FFE" w:rsidRPr="001311E3" w:rsidRDefault="00217FFE" w:rsidP="00217FFE">
      <w:pPr>
        <w:spacing w:before="11"/>
        <w:rPr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5D96A79E" w14:textId="77777777" w:rsidR="00217FFE" w:rsidRPr="001311E3" w:rsidRDefault="00217FFE" w:rsidP="00217FFE">
      <w:pPr>
        <w:spacing w:before="26"/>
        <w:rPr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77A93B4D" w14:textId="77777777" w:rsidR="00217FFE" w:rsidRPr="001311E3" w:rsidRDefault="00217FFE" w:rsidP="00217FFE">
      <w:pPr>
        <w:spacing w:before="7"/>
        <w:rPr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3254F02F" w14:textId="77777777" w:rsidR="00217FFE" w:rsidRPr="001311E3" w:rsidRDefault="00217FFE" w:rsidP="00217FFE">
      <w:pPr>
        <w:spacing w:before="9"/>
        <w:rPr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7F8F149C" w14:textId="77777777" w:rsidR="00217FFE" w:rsidRPr="001311E3" w:rsidRDefault="00217FFE" w:rsidP="00217FFE">
      <w:pPr>
        <w:spacing w:before="19"/>
        <w:rPr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2F16A733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13191331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4401F31A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19D7FE0B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0E39BE6C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584AE137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4BAEECB9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10BC44B6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21A4A2E1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44096462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375CEADB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02AA9294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64C5E206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167CEB1C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51543D01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27B5332B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6D78D05C" w14:textId="77777777" w:rsidR="00217FFE" w:rsidRPr="001311E3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5FC1BED8" w14:textId="77777777" w:rsidR="00217FFE" w:rsidRDefault="00217FFE" w:rsidP="00217FFE">
      <w:pPr>
        <w:spacing w:before="21"/>
        <w:rPr>
          <w:w w:val="107"/>
          <w:sz w:val="24"/>
          <w:szCs w:val="24"/>
        </w:rPr>
      </w:pPr>
      <w:r w:rsidRPr="001311E3">
        <w:rPr>
          <w:w w:val="107"/>
          <w:sz w:val="24"/>
          <w:szCs w:val="24"/>
        </w:rPr>
        <w:t>)</w:t>
      </w:r>
    </w:p>
    <w:p w14:paraId="2BD56764" w14:textId="1319641F" w:rsidR="00870BA7" w:rsidRDefault="00870BA7" w:rsidP="00217FFE">
      <w:pPr>
        <w:spacing w:before="21"/>
        <w:rPr>
          <w:w w:val="107"/>
          <w:sz w:val="24"/>
          <w:szCs w:val="24"/>
        </w:rPr>
      </w:pPr>
      <w:r>
        <w:rPr>
          <w:w w:val="107"/>
          <w:sz w:val="24"/>
          <w:szCs w:val="24"/>
        </w:rPr>
        <w:t>)</w:t>
      </w:r>
    </w:p>
    <w:p w14:paraId="5022C517" w14:textId="60EFD64D" w:rsidR="00870BA7" w:rsidRDefault="00870BA7" w:rsidP="00217FFE">
      <w:pPr>
        <w:spacing w:before="21"/>
        <w:rPr>
          <w:w w:val="107"/>
          <w:sz w:val="24"/>
          <w:szCs w:val="24"/>
        </w:rPr>
      </w:pPr>
      <w:r>
        <w:rPr>
          <w:w w:val="107"/>
          <w:sz w:val="24"/>
          <w:szCs w:val="24"/>
        </w:rPr>
        <w:t>)</w:t>
      </w:r>
    </w:p>
    <w:p w14:paraId="4EDE4E29" w14:textId="5E5F4C54" w:rsidR="00870BA7" w:rsidRPr="001311E3" w:rsidRDefault="00870BA7" w:rsidP="00217FFE">
      <w:pPr>
        <w:spacing w:before="21"/>
        <w:rPr>
          <w:w w:val="107"/>
          <w:sz w:val="24"/>
          <w:szCs w:val="24"/>
        </w:rPr>
        <w:sectPr w:rsidR="00870BA7" w:rsidRPr="001311E3" w:rsidSect="00217FFE">
          <w:type w:val="continuous"/>
          <w:pgSz w:w="11900" w:h="15700"/>
          <w:pgMar w:top="1440" w:right="1440" w:bottom="1440" w:left="1440" w:header="720" w:footer="720" w:gutter="0"/>
          <w:cols w:num="2" w:space="720" w:equalWidth="0">
            <w:col w:w="4559" w:space="304"/>
            <w:col w:w="4157"/>
          </w:cols>
          <w:docGrid w:linePitch="299"/>
        </w:sectPr>
      </w:pPr>
    </w:p>
    <w:p w14:paraId="5D71BD85" w14:textId="77777777" w:rsidR="0038415A" w:rsidRPr="00217FFE" w:rsidRDefault="0038415A" w:rsidP="00870BA7">
      <w:pPr>
        <w:rPr>
          <w:sz w:val="24"/>
          <w:szCs w:val="24"/>
        </w:rPr>
      </w:pPr>
    </w:p>
    <w:sectPr w:rsidR="0038415A" w:rsidRPr="0021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0FAE" w14:textId="77777777" w:rsidR="00000000" w:rsidRDefault="00CE5781">
      <w:r>
        <w:separator/>
      </w:r>
    </w:p>
  </w:endnote>
  <w:endnote w:type="continuationSeparator" w:id="0">
    <w:p w14:paraId="7384342F" w14:textId="77777777" w:rsidR="00000000" w:rsidRDefault="00CE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C347" w14:textId="77777777" w:rsidR="001311E3" w:rsidRDefault="00CE5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2ADFA" w14:textId="77777777" w:rsidR="00000000" w:rsidRDefault="00CE5781">
      <w:r>
        <w:separator/>
      </w:r>
    </w:p>
  </w:footnote>
  <w:footnote w:type="continuationSeparator" w:id="0">
    <w:p w14:paraId="208283B8" w14:textId="77777777" w:rsidR="00000000" w:rsidRDefault="00CE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FE"/>
    <w:rsid w:val="00217FFE"/>
    <w:rsid w:val="0038415A"/>
    <w:rsid w:val="00870BA7"/>
    <w:rsid w:val="00A73EE9"/>
    <w:rsid w:val="00AE7444"/>
    <w:rsid w:val="00CE5781"/>
    <w:rsid w:val="00E4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D70E"/>
  <w15:chartTrackingRefBased/>
  <w15:docId w15:val="{776BE51F-C89D-4328-9675-C0E92651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E744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E7444"/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217FFE"/>
  </w:style>
  <w:style w:type="character" w:customStyle="1" w:styleId="BodyTextChar">
    <w:name w:val="Body Text Char"/>
    <w:basedOn w:val="DefaultParagraphFont"/>
    <w:link w:val="BodyText"/>
    <w:uiPriority w:val="1"/>
    <w:rsid w:val="00217FFE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217FFE"/>
    <w:pPr>
      <w:spacing w:before="91"/>
      <w:ind w:left="2260" w:hanging="664"/>
    </w:pPr>
    <w:rPr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0"/>
    <w:rsid w:val="00217FFE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217F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F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C9DE6-7814-41E9-BFB6-FD155BF2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Alphonse Talarico</dc:creator>
  <cp:keywords/>
  <dc:description/>
  <cp:lastModifiedBy>Dana Walker</cp:lastModifiedBy>
  <cp:revision>2</cp:revision>
  <dcterms:created xsi:type="dcterms:W3CDTF">2023-05-23T16:24:00Z</dcterms:created>
  <dcterms:modified xsi:type="dcterms:W3CDTF">2023-05-23T16:24:00Z</dcterms:modified>
</cp:coreProperties>
</file>