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7DB0B" w14:textId="7E0CE383" w:rsidR="00F43483" w:rsidRDefault="00F43483" w:rsidP="000D0CF1">
      <w:pPr>
        <w:spacing w:after="0"/>
        <w:contextualSpacing/>
        <w:jc w:val="center"/>
        <w:rPr>
          <w:rFonts w:ascii="Times New Roman" w:hAnsi="Times New Roman" w:cs="Times New Roman"/>
          <w:sz w:val="24"/>
          <w:szCs w:val="24"/>
        </w:rPr>
      </w:pPr>
      <w:r>
        <w:rPr>
          <w:rFonts w:ascii="Times New Roman" w:hAnsi="Times New Roman" w:cs="Times New Roman"/>
          <w:sz w:val="24"/>
          <w:szCs w:val="24"/>
        </w:rPr>
        <w:t>THE UNITED STATES OF AMERICA</w:t>
      </w:r>
    </w:p>
    <w:p w14:paraId="34DB3592" w14:textId="4E3285E7" w:rsidR="0017216C" w:rsidRPr="00E30AD4" w:rsidRDefault="0017216C" w:rsidP="000D0CF1">
      <w:pPr>
        <w:spacing w:after="0"/>
        <w:contextualSpacing/>
        <w:jc w:val="center"/>
        <w:rPr>
          <w:rFonts w:ascii="Times New Roman" w:hAnsi="Times New Roman" w:cs="Times New Roman"/>
          <w:sz w:val="24"/>
          <w:szCs w:val="24"/>
        </w:rPr>
      </w:pPr>
      <w:r w:rsidRPr="00E30AD4">
        <w:rPr>
          <w:rFonts w:ascii="Times New Roman" w:hAnsi="Times New Roman" w:cs="Times New Roman"/>
          <w:sz w:val="24"/>
          <w:szCs w:val="24"/>
        </w:rPr>
        <w:t>IN THE CIRCUIT COURT OF THE TWENTY SECOND JUDICIAL CIRCUIT</w:t>
      </w:r>
    </w:p>
    <w:p w14:paraId="7DEB0C53" w14:textId="4DB3D4EE" w:rsidR="0017216C" w:rsidRPr="00E30AD4" w:rsidRDefault="0017216C" w:rsidP="000D0CF1">
      <w:pPr>
        <w:spacing w:after="0"/>
        <w:contextualSpacing/>
        <w:jc w:val="center"/>
        <w:rPr>
          <w:rFonts w:ascii="Times New Roman" w:hAnsi="Times New Roman" w:cs="Times New Roman"/>
          <w:sz w:val="24"/>
          <w:szCs w:val="24"/>
        </w:rPr>
      </w:pPr>
      <w:r w:rsidRPr="00E30AD4">
        <w:rPr>
          <w:rFonts w:ascii="Times New Roman" w:hAnsi="Times New Roman" w:cs="Times New Roman"/>
          <w:sz w:val="24"/>
          <w:szCs w:val="24"/>
        </w:rPr>
        <w:t>McHENRY COUNTY, ILLINOIS</w:t>
      </w:r>
    </w:p>
    <w:p w14:paraId="3D44BA5F" w14:textId="77777777" w:rsidR="0017216C" w:rsidRPr="00E30AD4" w:rsidRDefault="00CD4320"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PAUL DULBERG</w:t>
      </w:r>
      <w:r w:rsidR="0017216C" w:rsidRPr="00E30AD4">
        <w:rPr>
          <w:rFonts w:ascii="Times New Roman" w:hAnsi="Times New Roman" w:cs="Times New Roman"/>
          <w:sz w:val="24"/>
          <w:szCs w:val="24"/>
        </w:rPr>
        <w:t>,</w:t>
      </w:r>
      <w:r w:rsidRPr="00E30AD4">
        <w:rPr>
          <w:rFonts w:ascii="Times New Roman" w:hAnsi="Times New Roman" w:cs="Times New Roman"/>
          <w:sz w:val="24"/>
          <w:szCs w:val="24"/>
        </w:rPr>
        <w:tab/>
      </w:r>
      <w:r w:rsidR="0017216C" w:rsidRPr="00E30AD4">
        <w:rPr>
          <w:rFonts w:ascii="Times New Roman" w:hAnsi="Times New Roman" w:cs="Times New Roman"/>
          <w:sz w:val="24"/>
          <w:szCs w:val="24"/>
        </w:rPr>
        <w:tab/>
      </w:r>
      <w:r w:rsidR="0017216C" w:rsidRPr="00E30AD4">
        <w:rPr>
          <w:rFonts w:ascii="Times New Roman" w:hAnsi="Times New Roman" w:cs="Times New Roman"/>
          <w:sz w:val="24"/>
          <w:szCs w:val="24"/>
        </w:rPr>
        <w:tab/>
      </w:r>
      <w:r w:rsidR="0017216C" w:rsidRPr="00E30AD4">
        <w:rPr>
          <w:rFonts w:ascii="Times New Roman" w:hAnsi="Times New Roman" w:cs="Times New Roman"/>
          <w:sz w:val="24"/>
          <w:szCs w:val="24"/>
        </w:rPr>
        <w:tab/>
        <w:t>)</w:t>
      </w:r>
    </w:p>
    <w:p w14:paraId="10AEAFD9" w14:textId="77777777"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ab/>
        <w:t>Plaintiff,</w:t>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w:t>
      </w:r>
    </w:p>
    <w:p w14:paraId="189CC970" w14:textId="4FD1792B"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w:t>
      </w:r>
      <w:r w:rsidRPr="00E30AD4">
        <w:rPr>
          <w:rFonts w:ascii="Times New Roman" w:hAnsi="Times New Roman" w:cs="Times New Roman"/>
          <w:sz w:val="24"/>
          <w:szCs w:val="24"/>
        </w:rPr>
        <w:tab/>
        <w:t xml:space="preserve">No.: </w:t>
      </w:r>
      <w:r w:rsidRPr="00E30AD4">
        <w:rPr>
          <w:rFonts w:ascii="Times New Roman" w:hAnsi="Times New Roman" w:cs="Times New Roman"/>
          <w:sz w:val="24"/>
          <w:szCs w:val="24"/>
          <w:u w:val="single"/>
        </w:rPr>
        <w:t>1</w:t>
      </w:r>
      <w:r w:rsidR="00CD4320" w:rsidRPr="00E30AD4">
        <w:rPr>
          <w:rFonts w:ascii="Times New Roman" w:hAnsi="Times New Roman" w:cs="Times New Roman"/>
          <w:sz w:val="24"/>
          <w:szCs w:val="24"/>
          <w:u w:val="single"/>
        </w:rPr>
        <w:t>7</w:t>
      </w:r>
      <w:r w:rsidRPr="00E30AD4">
        <w:rPr>
          <w:rFonts w:ascii="Times New Roman" w:hAnsi="Times New Roman" w:cs="Times New Roman"/>
          <w:sz w:val="24"/>
          <w:szCs w:val="24"/>
          <w:u w:val="single"/>
        </w:rPr>
        <w:t xml:space="preserve"> LA </w:t>
      </w:r>
      <w:r w:rsidR="00CD4320" w:rsidRPr="00E30AD4">
        <w:rPr>
          <w:rFonts w:ascii="Times New Roman" w:hAnsi="Times New Roman" w:cs="Times New Roman"/>
          <w:sz w:val="24"/>
          <w:szCs w:val="24"/>
          <w:u w:val="single"/>
        </w:rPr>
        <w:t>377</w:t>
      </w:r>
    </w:p>
    <w:p w14:paraId="51E88A9A" w14:textId="77777777"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v.</w:t>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w:t>
      </w:r>
    </w:p>
    <w:p w14:paraId="611A29A2" w14:textId="3ADE0A16"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w:t>
      </w:r>
      <w:r w:rsidRPr="00E30AD4">
        <w:rPr>
          <w:rFonts w:ascii="Times New Roman" w:hAnsi="Times New Roman" w:cs="Times New Roman"/>
          <w:sz w:val="24"/>
          <w:szCs w:val="24"/>
        </w:rPr>
        <w:tab/>
      </w:r>
    </w:p>
    <w:p w14:paraId="43BC1713" w14:textId="6F987293" w:rsidR="0017216C" w:rsidRPr="00E30AD4" w:rsidRDefault="00CD4320"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THE LAW OFFICES OF THOMAS J.</w:t>
      </w:r>
      <w:r w:rsidR="0017216C" w:rsidRPr="00E30AD4">
        <w:rPr>
          <w:rFonts w:ascii="Times New Roman" w:hAnsi="Times New Roman" w:cs="Times New Roman"/>
          <w:sz w:val="24"/>
          <w:szCs w:val="24"/>
        </w:rPr>
        <w:t xml:space="preserve"> </w:t>
      </w:r>
      <w:r w:rsidR="0017216C" w:rsidRPr="00E30AD4">
        <w:rPr>
          <w:rFonts w:ascii="Times New Roman" w:hAnsi="Times New Roman" w:cs="Times New Roman"/>
          <w:sz w:val="24"/>
          <w:szCs w:val="24"/>
        </w:rPr>
        <w:tab/>
        <w:t>)</w:t>
      </w:r>
    </w:p>
    <w:p w14:paraId="21CE0AF9" w14:textId="2CB72832" w:rsidR="0017216C" w:rsidRPr="00E30AD4" w:rsidRDefault="00CD4320"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POPOVICH, P.C. and HANS MAST</w:t>
      </w:r>
      <w:r w:rsidR="0017216C" w:rsidRPr="00E30AD4">
        <w:rPr>
          <w:rFonts w:ascii="Times New Roman" w:hAnsi="Times New Roman" w:cs="Times New Roman"/>
          <w:sz w:val="24"/>
          <w:szCs w:val="24"/>
        </w:rPr>
        <w:t>,</w:t>
      </w:r>
      <w:r w:rsidR="0017216C" w:rsidRPr="00E30AD4">
        <w:rPr>
          <w:rFonts w:ascii="Times New Roman" w:hAnsi="Times New Roman" w:cs="Times New Roman"/>
          <w:sz w:val="24"/>
          <w:szCs w:val="24"/>
        </w:rPr>
        <w:tab/>
        <w:t>)</w:t>
      </w:r>
      <w:r w:rsidR="0017216C" w:rsidRPr="00E30AD4">
        <w:rPr>
          <w:rFonts w:ascii="Times New Roman" w:hAnsi="Times New Roman" w:cs="Times New Roman"/>
          <w:sz w:val="24"/>
          <w:szCs w:val="24"/>
        </w:rPr>
        <w:tab/>
      </w:r>
    </w:p>
    <w:p w14:paraId="7887A87A" w14:textId="77777777"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ab/>
      </w:r>
      <w:r w:rsidR="00220856" w:rsidRPr="00E30AD4">
        <w:rPr>
          <w:rFonts w:ascii="Times New Roman" w:hAnsi="Times New Roman" w:cs="Times New Roman"/>
          <w:sz w:val="24"/>
          <w:szCs w:val="24"/>
        </w:rPr>
        <w:t>Defendants.</w:t>
      </w:r>
      <w:r w:rsidR="00220856" w:rsidRPr="00E30AD4">
        <w:rPr>
          <w:rFonts w:ascii="Times New Roman" w:hAnsi="Times New Roman" w:cs="Times New Roman"/>
          <w:sz w:val="24"/>
          <w:szCs w:val="24"/>
        </w:rPr>
        <w:tab/>
      </w:r>
      <w:r w:rsidR="00220856" w:rsidRPr="00E30AD4">
        <w:rPr>
          <w:rFonts w:ascii="Times New Roman" w:hAnsi="Times New Roman" w:cs="Times New Roman"/>
          <w:sz w:val="24"/>
          <w:szCs w:val="24"/>
        </w:rPr>
        <w:tab/>
      </w:r>
      <w:r w:rsidR="00220856" w:rsidRPr="00E30AD4">
        <w:rPr>
          <w:rFonts w:ascii="Times New Roman" w:hAnsi="Times New Roman" w:cs="Times New Roman"/>
          <w:sz w:val="24"/>
          <w:szCs w:val="24"/>
        </w:rPr>
        <w:tab/>
      </w:r>
      <w:r w:rsidRPr="00E30AD4">
        <w:rPr>
          <w:rFonts w:ascii="Times New Roman" w:hAnsi="Times New Roman" w:cs="Times New Roman"/>
          <w:sz w:val="24"/>
          <w:szCs w:val="24"/>
        </w:rPr>
        <w:tab/>
        <w:t>)</w:t>
      </w:r>
    </w:p>
    <w:p w14:paraId="07574F1A" w14:textId="77777777"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00220856" w:rsidRPr="00E30AD4">
        <w:rPr>
          <w:rFonts w:ascii="Times New Roman" w:hAnsi="Times New Roman" w:cs="Times New Roman"/>
          <w:sz w:val="24"/>
          <w:szCs w:val="24"/>
        </w:rPr>
        <w:t xml:space="preserve"> </w:t>
      </w:r>
    </w:p>
    <w:p w14:paraId="1295D82A" w14:textId="35D24E19" w:rsidR="0017216C" w:rsidRPr="00E30AD4" w:rsidRDefault="0017216C" w:rsidP="000D0CF1">
      <w:pPr>
        <w:spacing w:after="0" w:line="240" w:lineRule="auto"/>
        <w:jc w:val="center"/>
        <w:rPr>
          <w:rFonts w:ascii="Times New Roman" w:hAnsi="Times New Roman" w:cs="Times New Roman"/>
          <w:b/>
          <w:sz w:val="24"/>
          <w:szCs w:val="24"/>
          <w:u w:val="single"/>
        </w:rPr>
      </w:pPr>
      <w:r w:rsidRPr="00E30AD4">
        <w:rPr>
          <w:rFonts w:ascii="Times New Roman" w:hAnsi="Times New Roman" w:cs="Times New Roman"/>
          <w:b/>
          <w:sz w:val="24"/>
          <w:szCs w:val="24"/>
          <w:u w:val="single"/>
        </w:rPr>
        <w:t xml:space="preserve">PLAINTIFF’S </w:t>
      </w:r>
      <w:r w:rsidR="00CD4320" w:rsidRPr="00E30AD4">
        <w:rPr>
          <w:rFonts w:ascii="Times New Roman" w:hAnsi="Times New Roman" w:cs="Times New Roman"/>
          <w:b/>
          <w:sz w:val="24"/>
          <w:szCs w:val="24"/>
          <w:u w:val="single"/>
        </w:rPr>
        <w:t>RESPONSE TO DEFENDANTS’ COMBINED MOTION TO DISMISS</w:t>
      </w:r>
      <w:r w:rsidR="00220856" w:rsidRPr="00E30AD4">
        <w:rPr>
          <w:rFonts w:ascii="Times New Roman" w:hAnsi="Times New Roman" w:cs="Times New Roman"/>
          <w:b/>
          <w:sz w:val="24"/>
          <w:szCs w:val="24"/>
          <w:u w:val="single"/>
        </w:rPr>
        <w:br/>
      </w:r>
    </w:p>
    <w:p w14:paraId="29D0F1D7" w14:textId="530ADE0B" w:rsidR="0017216C" w:rsidRPr="00E30AD4" w:rsidRDefault="0017216C"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tab/>
        <w:t xml:space="preserve">NOW COMES, your Plaintiff, </w:t>
      </w:r>
      <w:r w:rsidR="00CD4320" w:rsidRPr="00E30AD4">
        <w:rPr>
          <w:rFonts w:ascii="Times New Roman" w:hAnsi="Times New Roman" w:cs="Times New Roman"/>
          <w:sz w:val="24"/>
          <w:szCs w:val="24"/>
        </w:rPr>
        <w:t>PAUL DULBERG</w:t>
      </w:r>
      <w:r w:rsidRPr="00E30AD4">
        <w:rPr>
          <w:rFonts w:ascii="Times New Roman" w:hAnsi="Times New Roman" w:cs="Times New Roman"/>
          <w:sz w:val="24"/>
          <w:szCs w:val="24"/>
        </w:rPr>
        <w:t xml:space="preserve">, </w:t>
      </w:r>
      <w:r w:rsidR="00F4229C" w:rsidRPr="00E30AD4">
        <w:rPr>
          <w:rFonts w:ascii="Times New Roman" w:hAnsi="Times New Roman" w:cs="Times New Roman"/>
          <w:sz w:val="24"/>
          <w:szCs w:val="24"/>
        </w:rPr>
        <w:t xml:space="preserve">(hereinafter referred to as “DULBERG”) </w:t>
      </w:r>
      <w:r w:rsidRPr="00E30AD4">
        <w:rPr>
          <w:rFonts w:ascii="Times New Roman" w:hAnsi="Times New Roman" w:cs="Times New Roman"/>
          <w:sz w:val="24"/>
          <w:szCs w:val="24"/>
        </w:rPr>
        <w:t>by and through his attorney</w:t>
      </w:r>
      <w:r w:rsidR="00CD4320" w:rsidRPr="00E30AD4">
        <w:rPr>
          <w:rFonts w:ascii="Times New Roman" w:hAnsi="Times New Roman" w:cs="Times New Roman"/>
          <w:sz w:val="24"/>
          <w:szCs w:val="24"/>
        </w:rPr>
        <w:t>s, THE</w:t>
      </w:r>
      <w:r w:rsidRPr="00E30AD4">
        <w:rPr>
          <w:rFonts w:ascii="Times New Roman" w:hAnsi="Times New Roman" w:cs="Times New Roman"/>
          <w:sz w:val="24"/>
          <w:szCs w:val="24"/>
        </w:rPr>
        <w:t xml:space="preserve"> GOOCH FIRM, and for his </w:t>
      </w:r>
      <w:r w:rsidR="00CD4320" w:rsidRPr="00E30AD4">
        <w:rPr>
          <w:rFonts w:ascii="Times New Roman" w:hAnsi="Times New Roman" w:cs="Times New Roman"/>
          <w:sz w:val="24"/>
          <w:szCs w:val="24"/>
        </w:rPr>
        <w:t xml:space="preserve">Response to Defendants’ </w:t>
      </w:r>
      <w:r w:rsidR="00F4229C" w:rsidRPr="00E30AD4">
        <w:rPr>
          <w:rFonts w:ascii="Times New Roman" w:hAnsi="Times New Roman" w:cs="Times New Roman"/>
          <w:sz w:val="24"/>
          <w:szCs w:val="24"/>
        </w:rPr>
        <w:t>THE LAW OFFICES OF THOMAS J. POPOVICH, P.C. and HANS MAST (hereinafter collectively referred to as “POPOVICH”</w:t>
      </w:r>
      <w:r w:rsidR="00026809" w:rsidRPr="00E30AD4">
        <w:rPr>
          <w:rFonts w:ascii="Times New Roman" w:hAnsi="Times New Roman" w:cs="Times New Roman"/>
          <w:sz w:val="24"/>
          <w:szCs w:val="24"/>
        </w:rPr>
        <w:t xml:space="preserve"> or “Defendants”</w:t>
      </w:r>
      <w:r w:rsidR="00F4229C" w:rsidRPr="00E30AD4">
        <w:rPr>
          <w:rFonts w:ascii="Times New Roman" w:hAnsi="Times New Roman" w:cs="Times New Roman"/>
          <w:sz w:val="24"/>
          <w:szCs w:val="24"/>
        </w:rPr>
        <w:t xml:space="preserve">) </w:t>
      </w:r>
      <w:r w:rsidR="00D85E36">
        <w:rPr>
          <w:rFonts w:ascii="Times New Roman" w:hAnsi="Times New Roman" w:cs="Times New Roman"/>
          <w:sz w:val="24"/>
          <w:szCs w:val="24"/>
        </w:rPr>
        <w:t xml:space="preserve">Combined </w:t>
      </w:r>
      <w:r w:rsidR="00CD4320" w:rsidRPr="00E30AD4">
        <w:rPr>
          <w:rFonts w:ascii="Times New Roman" w:hAnsi="Times New Roman" w:cs="Times New Roman"/>
          <w:sz w:val="24"/>
          <w:szCs w:val="24"/>
        </w:rPr>
        <w:t>Motion to Dismiss</w:t>
      </w:r>
      <w:r w:rsidRPr="00E30AD4">
        <w:rPr>
          <w:rFonts w:ascii="Times New Roman" w:hAnsi="Times New Roman" w:cs="Times New Roman"/>
          <w:sz w:val="24"/>
          <w:szCs w:val="24"/>
        </w:rPr>
        <w:t xml:space="preserve"> states </w:t>
      </w:r>
      <w:r w:rsidR="00220856" w:rsidRPr="00E30AD4">
        <w:rPr>
          <w:rFonts w:ascii="Times New Roman" w:hAnsi="Times New Roman" w:cs="Times New Roman"/>
          <w:sz w:val="24"/>
          <w:szCs w:val="24"/>
        </w:rPr>
        <w:t xml:space="preserve">to the Court </w:t>
      </w:r>
      <w:r w:rsidRPr="00E30AD4">
        <w:rPr>
          <w:rFonts w:ascii="Times New Roman" w:hAnsi="Times New Roman" w:cs="Times New Roman"/>
          <w:sz w:val="24"/>
          <w:szCs w:val="24"/>
        </w:rPr>
        <w:t>the following:</w:t>
      </w:r>
    </w:p>
    <w:p w14:paraId="402DD5C4" w14:textId="4102ABC4" w:rsidR="00026809" w:rsidRPr="00E30AD4" w:rsidRDefault="00934B2F" w:rsidP="000D0CF1">
      <w:pPr>
        <w:spacing w:after="0" w:line="480" w:lineRule="auto"/>
        <w:jc w:val="center"/>
        <w:rPr>
          <w:rFonts w:ascii="Times New Roman" w:hAnsi="Times New Roman" w:cs="Times New Roman"/>
          <w:sz w:val="24"/>
          <w:szCs w:val="24"/>
          <w:u w:val="single"/>
        </w:rPr>
      </w:pPr>
      <w:r w:rsidRPr="00E30AD4">
        <w:rPr>
          <w:rFonts w:ascii="Times New Roman" w:hAnsi="Times New Roman" w:cs="Times New Roman"/>
          <w:sz w:val="24"/>
          <w:szCs w:val="24"/>
          <w:u w:val="single"/>
        </w:rPr>
        <w:t>INTRODUCTION</w:t>
      </w:r>
    </w:p>
    <w:p w14:paraId="1E845BA4" w14:textId="45B5A1E2" w:rsidR="00026809" w:rsidRPr="00E30AD4" w:rsidRDefault="00026809"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tab/>
        <w:t xml:space="preserve">Defendants brought this Combined Motion to Dismiss DULBERG’s Complaint. (See Defendants’ </w:t>
      </w:r>
      <w:r w:rsidR="00196C48">
        <w:rPr>
          <w:rFonts w:ascii="Times New Roman" w:hAnsi="Times New Roman" w:cs="Times New Roman"/>
          <w:sz w:val="24"/>
          <w:szCs w:val="24"/>
        </w:rPr>
        <w:t xml:space="preserve">Memorandum in Support of Defendants’ </w:t>
      </w:r>
      <w:r w:rsidRPr="00E30AD4">
        <w:rPr>
          <w:rFonts w:ascii="Times New Roman" w:hAnsi="Times New Roman" w:cs="Times New Roman"/>
          <w:sz w:val="24"/>
          <w:szCs w:val="24"/>
        </w:rPr>
        <w:t>Combined Motion to Dismiss</w:t>
      </w:r>
      <w:r w:rsidR="000D0CF1" w:rsidRPr="00E30AD4">
        <w:rPr>
          <w:rFonts w:ascii="Times New Roman" w:hAnsi="Times New Roman" w:cs="Times New Roman"/>
          <w:sz w:val="24"/>
          <w:szCs w:val="24"/>
        </w:rPr>
        <w:t xml:space="preserve"> attached hereto without exhibits as </w:t>
      </w:r>
      <w:r w:rsidR="000D0CF1" w:rsidRPr="00C71650">
        <w:rPr>
          <w:rFonts w:ascii="Times New Roman" w:hAnsi="Times New Roman" w:cs="Times New Roman"/>
          <w:sz w:val="24"/>
          <w:szCs w:val="24"/>
          <w:u w:val="single"/>
        </w:rPr>
        <w:t>Exhibit A</w:t>
      </w:r>
      <w:r w:rsidR="000D0CF1" w:rsidRPr="00E30AD4">
        <w:rPr>
          <w:rFonts w:ascii="Times New Roman" w:hAnsi="Times New Roman" w:cs="Times New Roman"/>
          <w:sz w:val="24"/>
          <w:szCs w:val="24"/>
        </w:rPr>
        <w:t xml:space="preserve">.) In their Motion, Defendants argue that DULBERG failed to state a claim for legal malpractice, that DULBERG’s claims are barred by judicial estoppel, and that the claims are time barred. However, after review of the facts in the Complaint, this Honorable Court will determine that DULBERG’s Complaint is sufficient to survive </w:t>
      </w:r>
      <w:r w:rsidR="00D85E36">
        <w:rPr>
          <w:rFonts w:ascii="Times New Roman" w:hAnsi="Times New Roman" w:cs="Times New Roman"/>
          <w:sz w:val="24"/>
          <w:szCs w:val="24"/>
        </w:rPr>
        <w:t>this</w:t>
      </w:r>
      <w:r w:rsidR="000D0CF1" w:rsidRPr="00E30AD4">
        <w:rPr>
          <w:rFonts w:ascii="Times New Roman" w:hAnsi="Times New Roman" w:cs="Times New Roman"/>
          <w:sz w:val="24"/>
          <w:szCs w:val="24"/>
        </w:rPr>
        <w:t xml:space="preserve"> Motion to Dismiss.</w:t>
      </w:r>
    </w:p>
    <w:p w14:paraId="482A2DC7" w14:textId="77777777" w:rsidR="00FC15D2" w:rsidRPr="00E30AD4" w:rsidRDefault="00FC15D2" w:rsidP="000D0CF1">
      <w:pPr>
        <w:spacing w:after="0" w:line="480" w:lineRule="auto"/>
        <w:contextualSpacing/>
        <w:jc w:val="center"/>
        <w:rPr>
          <w:rFonts w:ascii="Times New Roman" w:hAnsi="Times New Roman" w:cs="Times New Roman"/>
          <w:sz w:val="24"/>
          <w:szCs w:val="24"/>
          <w:u w:val="single"/>
        </w:rPr>
      </w:pPr>
      <w:r w:rsidRPr="00E30AD4">
        <w:rPr>
          <w:rFonts w:ascii="Times New Roman" w:hAnsi="Times New Roman" w:cs="Times New Roman"/>
          <w:sz w:val="24"/>
          <w:szCs w:val="24"/>
          <w:u w:val="single"/>
        </w:rPr>
        <w:t>STANDARD OF REVIEW FOR SECTION 2-615</w:t>
      </w:r>
    </w:p>
    <w:p w14:paraId="152B00CA" w14:textId="77777777" w:rsidR="00FC15D2" w:rsidRPr="00E30AD4" w:rsidRDefault="00FC15D2" w:rsidP="000D0CF1">
      <w:pPr>
        <w:spacing w:after="0" w:line="480" w:lineRule="auto"/>
        <w:ind w:firstLine="720"/>
        <w:rPr>
          <w:rFonts w:ascii="Times New Roman" w:hAnsi="Times New Roman" w:cs="Times New Roman"/>
          <w:sz w:val="24"/>
          <w:szCs w:val="24"/>
          <w:shd w:val="clear" w:color="auto" w:fill="FFFFFF"/>
        </w:rPr>
      </w:pPr>
      <w:r w:rsidRPr="00E30AD4">
        <w:rPr>
          <w:rFonts w:ascii="Times New Roman" w:hAnsi="Times New Roman" w:cs="Times New Roman"/>
          <w:sz w:val="24"/>
          <w:szCs w:val="24"/>
          <w:shd w:val="clear" w:color="auto" w:fill="FFFFFF"/>
        </w:rPr>
        <w:t>1.</w:t>
      </w:r>
      <w:r w:rsidRPr="00E30AD4">
        <w:rPr>
          <w:rFonts w:ascii="Times New Roman" w:hAnsi="Times New Roman" w:cs="Times New Roman"/>
          <w:sz w:val="24"/>
          <w:szCs w:val="24"/>
          <w:shd w:val="clear" w:color="auto" w:fill="FFFFFF"/>
        </w:rPr>
        <w:tab/>
        <w:t>A Motion to Dismiss pursuant to </w:t>
      </w:r>
      <w:bookmarkStart w:id="0" w:name="SR;2138"/>
      <w:bookmarkStart w:id="1" w:name="SearchTerm"/>
      <w:bookmarkEnd w:id="0"/>
      <w:r w:rsidRPr="00E30AD4">
        <w:rPr>
          <w:rFonts w:ascii="Times New Roman" w:hAnsi="Times New Roman" w:cs="Times New Roman"/>
          <w:sz w:val="24"/>
          <w:szCs w:val="24"/>
        </w:rPr>
        <w:t>section 2-615</w:t>
      </w:r>
      <w:r w:rsidRPr="00E30AD4">
        <w:rPr>
          <w:rFonts w:ascii="Times New Roman" w:hAnsi="Times New Roman" w:cs="Times New Roman"/>
          <w:sz w:val="24"/>
          <w:szCs w:val="24"/>
          <w:shd w:val="clear" w:color="auto" w:fill="FFFFFF"/>
        </w:rPr>
        <w:t xml:space="preserve"> attacks the</w:t>
      </w:r>
      <w:bookmarkStart w:id="2" w:name="SR;2142"/>
      <w:bookmarkEnd w:id="1"/>
      <w:bookmarkEnd w:id="2"/>
      <w:r w:rsidRPr="00E30AD4">
        <w:rPr>
          <w:rFonts w:ascii="Times New Roman" w:hAnsi="Times New Roman" w:cs="Times New Roman"/>
          <w:sz w:val="24"/>
          <w:szCs w:val="24"/>
          <w:shd w:val="clear" w:color="auto" w:fill="FFFFFF"/>
        </w:rPr>
        <w:t xml:space="preserve"> legal sufficiency of the Complaint by alleging defects on its face. </w:t>
      </w:r>
      <w:proofErr w:type="spellStart"/>
      <w:r w:rsidRPr="00E30AD4">
        <w:rPr>
          <w:rFonts w:ascii="Times New Roman" w:hAnsi="Times New Roman" w:cs="Times New Roman"/>
          <w:i/>
          <w:sz w:val="24"/>
          <w:szCs w:val="24"/>
        </w:rPr>
        <w:t>Weisblatt</w:t>
      </w:r>
      <w:proofErr w:type="spellEnd"/>
      <w:r w:rsidRPr="00E30AD4">
        <w:rPr>
          <w:rFonts w:ascii="Times New Roman" w:hAnsi="Times New Roman" w:cs="Times New Roman"/>
          <w:i/>
          <w:sz w:val="24"/>
          <w:szCs w:val="24"/>
        </w:rPr>
        <w:t xml:space="preserve"> v. </w:t>
      </w:r>
      <w:proofErr w:type="spellStart"/>
      <w:r w:rsidRPr="00E30AD4">
        <w:rPr>
          <w:rFonts w:ascii="Times New Roman" w:hAnsi="Times New Roman" w:cs="Times New Roman"/>
          <w:i/>
          <w:sz w:val="24"/>
          <w:szCs w:val="24"/>
        </w:rPr>
        <w:t>Colky</w:t>
      </w:r>
      <w:proofErr w:type="spellEnd"/>
      <w:r w:rsidRPr="00E30AD4">
        <w:rPr>
          <w:rFonts w:ascii="Times New Roman" w:hAnsi="Times New Roman" w:cs="Times New Roman"/>
          <w:sz w:val="24"/>
          <w:szCs w:val="24"/>
        </w:rPr>
        <w:t xml:space="preserve">, 265 Ill.App.3d 622, 625, 637 </w:t>
      </w:r>
      <w:r w:rsidRPr="00E30AD4">
        <w:rPr>
          <w:rFonts w:ascii="Times New Roman" w:hAnsi="Times New Roman" w:cs="Times New Roman"/>
          <w:sz w:val="24"/>
          <w:szCs w:val="24"/>
        </w:rPr>
        <w:lastRenderedPageBreak/>
        <w:t>N.E.2d 1198, 1200 (1</w:t>
      </w:r>
      <w:r w:rsidRPr="00E30AD4">
        <w:rPr>
          <w:rFonts w:ascii="Times New Roman" w:hAnsi="Times New Roman" w:cs="Times New Roman"/>
          <w:sz w:val="24"/>
          <w:szCs w:val="24"/>
          <w:vertAlign w:val="superscript"/>
        </w:rPr>
        <w:t>st</w:t>
      </w:r>
      <w:r w:rsidRPr="00E30AD4">
        <w:rPr>
          <w:rFonts w:ascii="Times New Roman" w:hAnsi="Times New Roman" w:cs="Times New Roman"/>
          <w:sz w:val="24"/>
          <w:szCs w:val="24"/>
        </w:rPr>
        <w:t xml:space="preserve"> Dist. 1994).  </w:t>
      </w:r>
      <w:r w:rsidRPr="00E30AD4">
        <w:rPr>
          <w:rFonts w:ascii="Times New Roman" w:hAnsi="Times New Roman" w:cs="Times New Roman"/>
          <w:sz w:val="24"/>
          <w:szCs w:val="24"/>
          <w:shd w:val="clear" w:color="auto" w:fill="FFFFFF"/>
        </w:rPr>
        <w:t xml:space="preserve">Section 2–615 motions “raise but a single issue: whether, when taken as true, the facts alleged in the Complaint set forth a good and sufficient cause of action.” </w:t>
      </w:r>
      <w:proofErr w:type="spellStart"/>
      <w:r w:rsidRPr="00E30AD4">
        <w:rPr>
          <w:rStyle w:val="groupheading"/>
          <w:rFonts w:ascii="Times New Roman" w:hAnsi="Times New Roman" w:cs="Times New Roman"/>
          <w:bCs/>
          <w:i/>
          <w:sz w:val="24"/>
          <w:szCs w:val="24"/>
          <w:shd w:val="clear" w:color="auto" w:fill="FFFFFF"/>
        </w:rPr>
        <w:t>Visvardis</w:t>
      </w:r>
      <w:proofErr w:type="spellEnd"/>
      <w:r w:rsidRPr="00E30AD4">
        <w:rPr>
          <w:rStyle w:val="groupheading"/>
          <w:rFonts w:ascii="Times New Roman" w:hAnsi="Times New Roman" w:cs="Times New Roman"/>
          <w:bCs/>
          <w:i/>
          <w:sz w:val="24"/>
          <w:szCs w:val="24"/>
          <w:shd w:val="clear" w:color="auto" w:fill="FFFFFF"/>
        </w:rPr>
        <w:t xml:space="preserve"> v. </w:t>
      </w:r>
      <w:proofErr w:type="spellStart"/>
      <w:r w:rsidRPr="00E30AD4">
        <w:rPr>
          <w:rStyle w:val="groupheading"/>
          <w:rFonts w:ascii="Times New Roman" w:hAnsi="Times New Roman" w:cs="Times New Roman"/>
          <w:bCs/>
          <w:i/>
          <w:sz w:val="24"/>
          <w:szCs w:val="24"/>
          <w:shd w:val="clear" w:color="auto" w:fill="FFFFFF"/>
        </w:rPr>
        <w:t>Ferleger</w:t>
      </w:r>
      <w:proofErr w:type="spellEnd"/>
      <w:r w:rsidRPr="00E30AD4">
        <w:rPr>
          <w:rFonts w:ascii="Times New Roman" w:hAnsi="Times New Roman" w:cs="Times New Roman"/>
          <w:sz w:val="24"/>
          <w:szCs w:val="24"/>
        </w:rPr>
        <w:t xml:space="preserve"> </w:t>
      </w:r>
      <w:r w:rsidRPr="00E30AD4">
        <w:rPr>
          <w:rStyle w:val="informationalsmall"/>
          <w:rFonts w:ascii="Times New Roman" w:hAnsi="Times New Roman" w:cs="Times New Roman"/>
          <w:sz w:val="24"/>
          <w:szCs w:val="24"/>
          <w:shd w:val="clear" w:color="auto" w:fill="FFFFFF"/>
        </w:rPr>
        <w:t>375 Ill.App.3d 719, 723, 873 N.E.2d 436, 440 (lll.App.1 Dist. 2007), quoting</w:t>
      </w:r>
      <w:r w:rsidRPr="00E30AD4">
        <w:rPr>
          <w:rStyle w:val="apple-converted-space"/>
          <w:rFonts w:ascii="Times New Roman" w:hAnsi="Times New Roman" w:cs="Times New Roman"/>
          <w:sz w:val="24"/>
          <w:szCs w:val="24"/>
          <w:shd w:val="clear" w:color="auto" w:fill="FFFFFF"/>
        </w:rPr>
        <w:t> </w:t>
      </w:r>
      <w:r w:rsidRPr="00E30AD4">
        <w:rPr>
          <w:rFonts w:ascii="Times New Roman" w:hAnsi="Times New Roman" w:cs="Times New Roman"/>
          <w:i/>
          <w:iCs/>
          <w:sz w:val="24"/>
          <w:szCs w:val="24"/>
          <w:shd w:val="clear" w:color="auto" w:fill="FFFFFF"/>
        </w:rPr>
        <w:t>Scott Wetzel Services v. Regard,</w:t>
      </w:r>
      <w:r w:rsidRPr="00E30AD4">
        <w:rPr>
          <w:rStyle w:val="apple-converted-space"/>
          <w:rFonts w:ascii="Times New Roman" w:hAnsi="Times New Roman" w:cs="Times New Roman"/>
          <w:sz w:val="24"/>
          <w:szCs w:val="24"/>
          <w:shd w:val="clear" w:color="auto" w:fill="FFFFFF"/>
        </w:rPr>
        <w:t xml:space="preserve"> </w:t>
      </w:r>
      <w:r w:rsidRPr="00E30AD4">
        <w:rPr>
          <w:rFonts w:ascii="Times New Roman" w:hAnsi="Times New Roman" w:cs="Times New Roman"/>
          <w:sz w:val="24"/>
          <w:szCs w:val="24"/>
          <w:shd w:val="clear" w:color="auto" w:fill="FFFFFF"/>
        </w:rPr>
        <w:t>271 Ill.App.3d 478, 480, 208 Ill. Dec. 98, 648 N.E.2d 1020 (1995).</w:t>
      </w:r>
    </w:p>
    <w:p w14:paraId="2DCA0287" w14:textId="77777777" w:rsidR="00FC15D2" w:rsidRPr="00E30AD4" w:rsidRDefault="00FC15D2"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shd w:val="clear" w:color="auto" w:fill="FFFFFF"/>
        </w:rPr>
        <w:t>2.</w:t>
      </w:r>
      <w:r w:rsidRPr="00E30AD4">
        <w:rPr>
          <w:rFonts w:ascii="Times New Roman" w:hAnsi="Times New Roman" w:cs="Times New Roman"/>
          <w:sz w:val="24"/>
          <w:szCs w:val="24"/>
          <w:shd w:val="clear" w:color="auto" w:fill="FFFFFF"/>
        </w:rPr>
        <w:tab/>
        <w:t>When the legal sufficiency of a Complaint is challenged by a section 2–615 Motion to Dismiss, all well-pleaded facts in the Complaint are taken as true and a reviewing court must determine whether the allegations</w:t>
      </w:r>
      <w:r w:rsidRPr="00E30AD4">
        <w:rPr>
          <w:rStyle w:val="apple-converted-space"/>
          <w:rFonts w:ascii="Times New Roman" w:hAnsi="Times New Roman" w:cs="Times New Roman"/>
          <w:sz w:val="24"/>
          <w:szCs w:val="24"/>
          <w:shd w:val="clear" w:color="auto" w:fill="FFFFFF"/>
        </w:rPr>
        <w:t> </w:t>
      </w:r>
      <w:bookmarkStart w:id="3" w:name="sp_439_12"/>
      <w:bookmarkStart w:id="4" w:name="SDU_12"/>
      <w:bookmarkStart w:id="5" w:name="citeas((Cite_as:_215_Ill.2d_1,_*12,_828_"/>
      <w:bookmarkEnd w:id="3"/>
      <w:bookmarkEnd w:id="4"/>
      <w:bookmarkEnd w:id="5"/>
      <w:r w:rsidRPr="00E30AD4">
        <w:rPr>
          <w:rFonts w:ascii="Times New Roman" w:hAnsi="Times New Roman" w:cs="Times New Roman"/>
          <w:sz w:val="24"/>
          <w:szCs w:val="24"/>
          <w:shd w:val="clear" w:color="auto" w:fill="FFFFFF"/>
        </w:rPr>
        <w:t xml:space="preserve">of the Complaint, construed in a light most favorable to the plaintiff, are sufficient to establish a cause of action upon which relief may be granted. </w:t>
      </w:r>
      <w:r w:rsidRPr="00E30AD4">
        <w:rPr>
          <w:rFonts w:ascii="Times New Roman" w:hAnsi="Times New Roman" w:cs="Times New Roman"/>
          <w:i/>
          <w:sz w:val="24"/>
          <w:szCs w:val="24"/>
        </w:rPr>
        <w:t xml:space="preserve">Vitro v. </w:t>
      </w:r>
      <w:proofErr w:type="spellStart"/>
      <w:r w:rsidRPr="00E30AD4">
        <w:rPr>
          <w:rFonts w:ascii="Times New Roman" w:hAnsi="Times New Roman" w:cs="Times New Roman"/>
          <w:i/>
          <w:sz w:val="24"/>
          <w:szCs w:val="24"/>
        </w:rPr>
        <w:t>Mihelcic</w:t>
      </w:r>
      <w:proofErr w:type="spellEnd"/>
      <w:r w:rsidRPr="00E30AD4">
        <w:rPr>
          <w:rFonts w:ascii="Times New Roman" w:hAnsi="Times New Roman" w:cs="Times New Roman"/>
          <w:sz w:val="24"/>
          <w:szCs w:val="24"/>
        </w:rPr>
        <w:t xml:space="preserve">, 209 Ill. 2d 76, 81, </w:t>
      </w:r>
      <w:r w:rsidRPr="00E30AD4">
        <w:rPr>
          <w:rFonts w:ascii="Times New Roman" w:hAnsi="Times New Roman" w:cs="Times New Roman"/>
          <w:bCs/>
          <w:sz w:val="24"/>
          <w:szCs w:val="24"/>
          <w:shd w:val="clear" w:color="auto" w:fill="FFFFFF"/>
        </w:rPr>
        <w:t>806 N.E.2d</w:t>
      </w:r>
      <w:r w:rsidRPr="00E30AD4">
        <w:rPr>
          <w:rStyle w:val="apple-converted-space"/>
          <w:rFonts w:ascii="Times New Roman" w:hAnsi="Times New Roman" w:cs="Times New Roman"/>
          <w:sz w:val="24"/>
          <w:szCs w:val="24"/>
          <w:shd w:val="clear" w:color="auto" w:fill="FFFFFF"/>
        </w:rPr>
        <w:t> </w:t>
      </w:r>
      <w:r w:rsidRPr="00E30AD4">
        <w:rPr>
          <w:rFonts w:ascii="Times New Roman" w:hAnsi="Times New Roman" w:cs="Times New Roman"/>
          <w:bCs/>
          <w:sz w:val="24"/>
          <w:szCs w:val="24"/>
          <w:shd w:val="clear" w:color="auto" w:fill="FFFFFF"/>
        </w:rPr>
        <w:t xml:space="preserve">632, 634 </w:t>
      </w:r>
      <w:r w:rsidRPr="00E30AD4">
        <w:rPr>
          <w:rFonts w:ascii="Times New Roman" w:hAnsi="Times New Roman" w:cs="Times New Roman"/>
          <w:sz w:val="24"/>
          <w:szCs w:val="24"/>
        </w:rPr>
        <w:t xml:space="preserve">(2004); </w:t>
      </w:r>
      <w:r w:rsidRPr="00E30AD4">
        <w:rPr>
          <w:rStyle w:val="groupheading"/>
          <w:rFonts w:ascii="Times New Roman" w:hAnsi="Times New Roman" w:cs="Times New Roman"/>
          <w:bCs/>
          <w:i/>
          <w:sz w:val="24"/>
          <w:szCs w:val="24"/>
          <w:shd w:val="clear" w:color="auto" w:fill="FFFFFF"/>
        </w:rPr>
        <w:t>King v. First Capital Financial Services Corp</w:t>
      </w:r>
      <w:r w:rsidRPr="00E30AD4">
        <w:rPr>
          <w:rStyle w:val="groupheading"/>
          <w:rFonts w:ascii="Times New Roman" w:hAnsi="Times New Roman" w:cs="Times New Roman"/>
          <w:bCs/>
          <w:sz w:val="24"/>
          <w:szCs w:val="24"/>
          <w:shd w:val="clear" w:color="auto" w:fill="FFFFFF"/>
        </w:rPr>
        <w:t>.</w:t>
      </w:r>
      <w:r w:rsidRPr="00E30AD4">
        <w:rPr>
          <w:rFonts w:ascii="Times New Roman" w:hAnsi="Times New Roman" w:cs="Times New Roman"/>
          <w:sz w:val="24"/>
          <w:szCs w:val="24"/>
        </w:rPr>
        <w:t xml:space="preserve"> </w:t>
      </w:r>
      <w:r w:rsidRPr="00E30AD4">
        <w:rPr>
          <w:rStyle w:val="informationalsmall"/>
          <w:rFonts w:ascii="Times New Roman" w:hAnsi="Times New Roman" w:cs="Times New Roman"/>
          <w:sz w:val="24"/>
          <w:szCs w:val="24"/>
          <w:shd w:val="clear" w:color="auto" w:fill="FFFFFF"/>
        </w:rPr>
        <w:t>215 Ill.2d 1, 12, 828 N.E.2d 1155, 1161</w:t>
      </w:r>
      <w:r w:rsidRPr="00E30AD4">
        <w:rPr>
          <w:rFonts w:ascii="Times New Roman" w:hAnsi="Times New Roman" w:cs="Times New Roman"/>
          <w:sz w:val="24"/>
          <w:szCs w:val="24"/>
        </w:rPr>
        <w:t xml:space="preserve"> </w:t>
      </w:r>
      <w:r w:rsidRPr="00E30AD4">
        <w:rPr>
          <w:rStyle w:val="informationalsmall"/>
          <w:rFonts w:ascii="Times New Roman" w:hAnsi="Times New Roman" w:cs="Times New Roman"/>
          <w:sz w:val="24"/>
          <w:szCs w:val="24"/>
          <w:shd w:val="clear" w:color="auto" w:fill="FFFFFF"/>
        </w:rPr>
        <w:t xml:space="preserve">(2005).  </w:t>
      </w:r>
      <w:r w:rsidRPr="00E30AD4">
        <w:rPr>
          <w:rFonts w:ascii="Times New Roman" w:hAnsi="Times New Roman" w:cs="Times New Roman"/>
          <w:sz w:val="24"/>
          <w:szCs w:val="24"/>
        </w:rPr>
        <w:t xml:space="preserve">A cause of action should not be dismissed on the pleadings unless it clearly appears that no set of facts can be proved that will entitled the plaintiff to recover.  </w:t>
      </w:r>
      <w:proofErr w:type="spellStart"/>
      <w:r w:rsidRPr="00E30AD4">
        <w:rPr>
          <w:rFonts w:ascii="Times New Roman" w:hAnsi="Times New Roman" w:cs="Times New Roman"/>
          <w:i/>
          <w:sz w:val="24"/>
          <w:szCs w:val="24"/>
        </w:rPr>
        <w:t>Zedella</w:t>
      </w:r>
      <w:proofErr w:type="spellEnd"/>
      <w:r w:rsidRPr="00E30AD4">
        <w:rPr>
          <w:rFonts w:ascii="Times New Roman" w:hAnsi="Times New Roman" w:cs="Times New Roman"/>
          <w:i/>
          <w:sz w:val="24"/>
          <w:szCs w:val="24"/>
        </w:rPr>
        <w:t xml:space="preserve"> v. Gibson</w:t>
      </w:r>
      <w:r w:rsidRPr="00E30AD4">
        <w:rPr>
          <w:rFonts w:ascii="Times New Roman" w:hAnsi="Times New Roman" w:cs="Times New Roman"/>
          <w:sz w:val="24"/>
          <w:szCs w:val="24"/>
        </w:rPr>
        <w:t xml:space="preserve">, 165 Ill.2d 181, 185, 650 N.E.2d 1000 (1995).  </w:t>
      </w:r>
    </w:p>
    <w:p w14:paraId="39CFB0E9" w14:textId="77777777" w:rsidR="00FC15D2" w:rsidRPr="00E30AD4" w:rsidRDefault="00FC15D2" w:rsidP="000D0CF1">
      <w:pPr>
        <w:spacing w:after="0" w:line="480" w:lineRule="auto"/>
        <w:contextualSpacing/>
        <w:jc w:val="center"/>
        <w:rPr>
          <w:rFonts w:ascii="Times New Roman" w:hAnsi="Times New Roman" w:cs="Times New Roman"/>
          <w:sz w:val="24"/>
          <w:szCs w:val="24"/>
          <w:u w:val="single"/>
        </w:rPr>
      </w:pPr>
      <w:r w:rsidRPr="00E30AD4">
        <w:rPr>
          <w:rFonts w:ascii="Times New Roman" w:hAnsi="Times New Roman" w:cs="Times New Roman"/>
          <w:sz w:val="24"/>
          <w:szCs w:val="24"/>
          <w:u w:val="single"/>
        </w:rPr>
        <w:t>STANDARD OF REVIEW FOR SECTION 2-619</w:t>
      </w:r>
    </w:p>
    <w:p w14:paraId="6FC2B980" w14:textId="77777777" w:rsidR="00FC15D2" w:rsidRPr="00E30AD4" w:rsidRDefault="00FC15D2"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3.</w:t>
      </w:r>
      <w:r w:rsidRPr="00E30AD4">
        <w:rPr>
          <w:rFonts w:ascii="Times New Roman" w:hAnsi="Times New Roman" w:cs="Times New Roman"/>
          <w:sz w:val="24"/>
          <w:szCs w:val="24"/>
        </w:rPr>
        <w:tab/>
        <w:t xml:space="preserve">A section 2-619 motion should be denied unless a Plaintiff cannot prove a set of facts that would entitle him to relief sought. </w:t>
      </w:r>
      <w:r w:rsidRPr="00E30AD4">
        <w:rPr>
          <w:rFonts w:ascii="Times New Roman" w:hAnsi="Times New Roman" w:cs="Times New Roman"/>
          <w:i/>
          <w:sz w:val="24"/>
          <w:szCs w:val="24"/>
        </w:rPr>
        <w:t xml:space="preserve">Safeway Ins. Co. v. </w:t>
      </w:r>
      <w:proofErr w:type="spellStart"/>
      <w:r w:rsidRPr="00E30AD4">
        <w:rPr>
          <w:rFonts w:ascii="Times New Roman" w:hAnsi="Times New Roman" w:cs="Times New Roman"/>
          <w:i/>
          <w:sz w:val="24"/>
          <w:szCs w:val="24"/>
        </w:rPr>
        <w:t>Daddono</w:t>
      </w:r>
      <w:proofErr w:type="spellEnd"/>
      <w:r w:rsidRPr="00E30AD4">
        <w:rPr>
          <w:rFonts w:ascii="Times New Roman" w:hAnsi="Times New Roman" w:cs="Times New Roman"/>
          <w:sz w:val="24"/>
          <w:szCs w:val="24"/>
        </w:rPr>
        <w:t>, 334 Ill. App 3d 215, 218 (1</w:t>
      </w:r>
      <w:r w:rsidRPr="00E30AD4">
        <w:rPr>
          <w:rFonts w:ascii="Times New Roman" w:hAnsi="Times New Roman" w:cs="Times New Roman"/>
          <w:sz w:val="24"/>
          <w:szCs w:val="24"/>
          <w:vertAlign w:val="superscript"/>
        </w:rPr>
        <w:t>st</w:t>
      </w:r>
      <w:r w:rsidRPr="00E30AD4">
        <w:rPr>
          <w:rFonts w:ascii="Times New Roman" w:hAnsi="Times New Roman" w:cs="Times New Roman"/>
          <w:sz w:val="24"/>
          <w:szCs w:val="24"/>
        </w:rPr>
        <w:t xml:space="preserve"> Dist. 2002).  A cause of action should not be dismissed on the pleadings unless it clearly appears that no set of facts can be proved that will entitle the plaintiff to recover.  </w:t>
      </w:r>
      <w:proofErr w:type="spellStart"/>
      <w:r w:rsidRPr="00E30AD4">
        <w:rPr>
          <w:rFonts w:ascii="Times New Roman" w:hAnsi="Times New Roman" w:cs="Times New Roman"/>
          <w:i/>
          <w:sz w:val="24"/>
          <w:szCs w:val="24"/>
        </w:rPr>
        <w:t>Zedella</w:t>
      </w:r>
      <w:proofErr w:type="spellEnd"/>
      <w:r w:rsidRPr="00E30AD4">
        <w:rPr>
          <w:rFonts w:ascii="Times New Roman" w:hAnsi="Times New Roman" w:cs="Times New Roman"/>
          <w:i/>
          <w:sz w:val="24"/>
          <w:szCs w:val="24"/>
        </w:rPr>
        <w:t xml:space="preserve"> v. Gibson</w:t>
      </w:r>
      <w:r w:rsidRPr="00E30AD4">
        <w:rPr>
          <w:rFonts w:ascii="Times New Roman" w:hAnsi="Times New Roman" w:cs="Times New Roman"/>
          <w:sz w:val="24"/>
          <w:szCs w:val="24"/>
        </w:rPr>
        <w:t xml:space="preserve">, 165 Ill.2d 181, 185, 650 N.E.2d 1000 (1995).  </w:t>
      </w:r>
    </w:p>
    <w:p w14:paraId="1C53620E" w14:textId="77777777" w:rsidR="00FC15D2" w:rsidRPr="00E30AD4" w:rsidRDefault="00FC15D2" w:rsidP="000D0CF1">
      <w:pPr>
        <w:spacing w:after="0" w:line="480" w:lineRule="auto"/>
        <w:ind w:firstLine="720"/>
        <w:rPr>
          <w:rFonts w:ascii="Times New Roman" w:hAnsi="Times New Roman" w:cs="Times New Roman"/>
          <w:sz w:val="24"/>
          <w:szCs w:val="24"/>
          <w:u w:val="single"/>
        </w:rPr>
      </w:pPr>
      <w:r w:rsidRPr="00E30AD4">
        <w:rPr>
          <w:rFonts w:ascii="Times New Roman" w:hAnsi="Times New Roman" w:cs="Times New Roman"/>
          <w:sz w:val="24"/>
          <w:szCs w:val="24"/>
        </w:rPr>
        <w:t>4.</w:t>
      </w:r>
      <w:r w:rsidRPr="00E30AD4">
        <w:rPr>
          <w:rFonts w:ascii="Times New Roman" w:hAnsi="Times New Roman" w:cs="Times New Roman"/>
          <w:sz w:val="24"/>
          <w:szCs w:val="24"/>
        </w:rPr>
        <w:tab/>
        <w:t xml:space="preserve">The Court must view all the factual allegations in the light most favorable to the plaintiff.  </w:t>
      </w:r>
      <w:r w:rsidRPr="00E30AD4">
        <w:rPr>
          <w:rFonts w:ascii="Times New Roman" w:hAnsi="Times New Roman" w:cs="Times New Roman"/>
          <w:i/>
          <w:sz w:val="24"/>
          <w:szCs w:val="24"/>
        </w:rPr>
        <w:t>Lloyd v. County of DuPage</w:t>
      </w:r>
      <w:r w:rsidRPr="00E30AD4">
        <w:rPr>
          <w:rFonts w:ascii="Times New Roman" w:hAnsi="Times New Roman" w:cs="Times New Roman"/>
          <w:sz w:val="24"/>
          <w:szCs w:val="24"/>
        </w:rPr>
        <w:t xml:space="preserve">, 303 Ill.App.3d 544, 688 707 N.E.2d 1252, 1258 (2d Dist. 1999).  </w:t>
      </w:r>
      <w:proofErr w:type="gramStart"/>
      <w:r w:rsidRPr="00E30AD4">
        <w:rPr>
          <w:rFonts w:ascii="Times New Roman" w:hAnsi="Times New Roman" w:cs="Times New Roman"/>
          <w:sz w:val="24"/>
          <w:szCs w:val="24"/>
        </w:rPr>
        <w:t>Also</w:t>
      </w:r>
      <w:proofErr w:type="gramEnd"/>
      <w:r w:rsidRPr="00E30AD4">
        <w:rPr>
          <w:rFonts w:ascii="Times New Roman" w:hAnsi="Times New Roman" w:cs="Times New Roman"/>
          <w:sz w:val="24"/>
          <w:szCs w:val="24"/>
        </w:rPr>
        <w:t xml:space="preserve"> the court must construe the facts liberally in favor of the plaintiff. </w:t>
      </w:r>
      <w:r w:rsidRPr="00E30AD4">
        <w:rPr>
          <w:rFonts w:ascii="Times New Roman" w:hAnsi="Times New Roman" w:cs="Times New Roman"/>
          <w:i/>
          <w:sz w:val="24"/>
          <w:szCs w:val="24"/>
        </w:rPr>
        <w:t>Id</w:t>
      </w:r>
      <w:r w:rsidRPr="00E30AD4">
        <w:rPr>
          <w:rFonts w:ascii="Times New Roman" w:hAnsi="Times New Roman" w:cs="Times New Roman"/>
          <w:sz w:val="24"/>
          <w:szCs w:val="24"/>
        </w:rPr>
        <w:t xml:space="preserve">. In ruling on a </w:t>
      </w:r>
      <w:r w:rsidRPr="00E30AD4">
        <w:rPr>
          <w:rFonts w:ascii="Times New Roman" w:hAnsi="Times New Roman" w:cs="Times New Roman"/>
          <w:sz w:val="24"/>
          <w:szCs w:val="24"/>
        </w:rPr>
        <w:lastRenderedPageBreak/>
        <w:t xml:space="preserve">2-619 motion, the court may consider pleadings, affidavits and depositions. </w:t>
      </w:r>
      <w:proofErr w:type="spellStart"/>
      <w:r w:rsidRPr="00E30AD4">
        <w:rPr>
          <w:rFonts w:ascii="Times New Roman" w:hAnsi="Times New Roman" w:cs="Times New Roman"/>
          <w:i/>
          <w:sz w:val="24"/>
          <w:szCs w:val="24"/>
        </w:rPr>
        <w:t>Weisblatt</w:t>
      </w:r>
      <w:proofErr w:type="spellEnd"/>
      <w:r w:rsidRPr="00E30AD4">
        <w:rPr>
          <w:rFonts w:ascii="Times New Roman" w:hAnsi="Times New Roman" w:cs="Times New Roman"/>
          <w:i/>
          <w:sz w:val="24"/>
          <w:szCs w:val="24"/>
        </w:rPr>
        <w:t xml:space="preserve"> v. </w:t>
      </w:r>
      <w:proofErr w:type="spellStart"/>
      <w:r w:rsidRPr="00E30AD4">
        <w:rPr>
          <w:rFonts w:ascii="Times New Roman" w:hAnsi="Times New Roman" w:cs="Times New Roman"/>
          <w:i/>
          <w:sz w:val="24"/>
          <w:szCs w:val="24"/>
        </w:rPr>
        <w:t>Colky</w:t>
      </w:r>
      <w:proofErr w:type="spellEnd"/>
      <w:r w:rsidRPr="00E30AD4">
        <w:rPr>
          <w:rFonts w:ascii="Times New Roman" w:hAnsi="Times New Roman" w:cs="Times New Roman"/>
          <w:i/>
          <w:sz w:val="24"/>
          <w:szCs w:val="24"/>
        </w:rPr>
        <w:t xml:space="preserve">, </w:t>
      </w:r>
      <w:r w:rsidRPr="00E30AD4">
        <w:rPr>
          <w:rFonts w:ascii="Times New Roman" w:hAnsi="Times New Roman" w:cs="Times New Roman"/>
          <w:sz w:val="24"/>
          <w:szCs w:val="24"/>
        </w:rPr>
        <w:t>265 Ill.App.3d 622, 625, 637 N.E.2d 1198, 1200 (1</w:t>
      </w:r>
      <w:r w:rsidRPr="00E30AD4">
        <w:rPr>
          <w:rFonts w:ascii="Times New Roman" w:hAnsi="Times New Roman" w:cs="Times New Roman"/>
          <w:sz w:val="24"/>
          <w:szCs w:val="24"/>
          <w:vertAlign w:val="superscript"/>
        </w:rPr>
        <w:t>st</w:t>
      </w:r>
      <w:r w:rsidRPr="00E30AD4">
        <w:rPr>
          <w:rFonts w:ascii="Times New Roman" w:hAnsi="Times New Roman" w:cs="Times New Roman"/>
          <w:sz w:val="24"/>
          <w:szCs w:val="24"/>
        </w:rPr>
        <w:t xml:space="preserve"> Dist. 1994). </w:t>
      </w:r>
      <w:r w:rsidRPr="00E30AD4">
        <w:rPr>
          <w:rFonts w:ascii="Times New Roman" w:hAnsi="Times New Roman" w:cs="Times New Roman"/>
          <w:sz w:val="24"/>
          <w:szCs w:val="24"/>
          <w:shd w:val="clear" w:color="auto" w:fill="FFFFFF"/>
        </w:rPr>
        <w:t>The purpose of a Motion to Dismiss under section 2–619 of the Code of Civil Procedure is to afford litigants a means to dispose of issues of law and easily proved issues of fact at the outset of a case, reserving disputed questions of fact for a jury trial.</w:t>
      </w:r>
      <w:r w:rsidRPr="00E30AD4">
        <w:rPr>
          <w:rFonts w:ascii="Times New Roman" w:hAnsi="Times New Roman" w:cs="Times New Roman"/>
          <w:i/>
          <w:sz w:val="24"/>
          <w:szCs w:val="24"/>
        </w:rPr>
        <w:t xml:space="preserve"> </w:t>
      </w:r>
      <w:proofErr w:type="spellStart"/>
      <w:r w:rsidRPr="00E30AD4">
        <w:rPr>
          <w:rFonts w:ascii="Times New Roman" w:hAnsi="Times New Roman" w:cs="Times New Roman"/>
          <w:i/>
          <w:sz w:val="24"/>
          <w:szCs w:val="24"/>
        </w:rPr>
        <w:t>Zedella</w:t>
      </w:r>
      <w:proofErr w:type="spellEnd"/>
      <w:r w:rsidRPr="00E30AD4">
        <w:rPr>
          <w:rFonts w:ascii="Times New Roman" w:hAnsi="Times New Roman" w:cs="Times New Roman"/>
          <w:i/>
          <w:sz w:val="24"/>
          <w:szCs w:val="24"/>
        </w:rPr>
        <w:t xml:space="preserve">, </w:t>
      </w:r>
      <w:r w:rsidRPr="00E30AD4">
        <w:rPr>
          <w:rFonts w:ascii="Times New Roman" w:hAnsi="Times New Roman" w:cs="Times New Roman"/>
          <w:sz w:val="24"/>
          <w:szCs w:val="24"/>
        </w:rPr>
        <w:t>at</w:t>
      </w:r>
      <w:r w:rsidRPr="00E30AD4">
        <w:rPr>
          <w:rFonts w:ascii="Times New Roman" w:hAnsi="Times New Roman" w:cs="Times New Roman"/>
          <w:i/>
          <w:sz w:val="24"/>
          <w:szCs w:val="24"/>
        </w:rPr>
        <w:t xml:space="preserve"> </w:t>
      </w:r>
      <w:r w:rsidRPr="00E30AD4">
        <w:rPr>
          <w:rFonts w:ascii="Times New Roman" w:hAnsi="Times New Roman" w:cs="Times New Roman"/>
          <w:sz w:val="24"/>
          <w:szCs w:val="24"/>
        </w:rPr>
        <w:t>185, 650 N.E.2d 1000.</w:t>
      </w:r>
    </w:p>
    <w:p w14:paraId="2DEF115E" w14:textId="56826E9D" w:rsidR="004C2D4E" w:rsidRPr="00E30AD4" w:rsidRDefault="00FC15D2" w:rsidP="000D0CF1">
      <w:pPr>
        <w:spacing w:after="0" w:line="240" w:lineRule="auto"/>
        <w:jc w:val="center"/>
        <w:rPr>
          <w:rFonts w:ascii="Times New Roman" w:hAnsi="Times New Roman" w:cs="Times New Roman"/>
          <w:b/>
          <w:sz w:val="24"/>
          <w:szCs w:val="24"/>
          <w:u w:val="single"/>
        </w:rPr>
      </w:pPr>
      <w:r w:rsidRPr="00E30AD4">
        <w:rPr>
          <w:rFonts w:ascii="Times New Roman" w:hAnsi="Times New Roman" w:cs="Times New Roman"/>
          <w:b/>
          <w:sz w:val="24"/>
          <w:szCs w:val="24"/>
          <w:u w:val="single"/>
        </w:rPr>
        <w:t>ARGUMENT</w:t>
      </w:r>
      <w:r w:rsidR="00D34F95" w:rsidRPr="00E30AD4">
        <w:rPr>
          <w:rFonts w:ascii="Times New Roman" w:hAnsi="Times New Roman" w:cs="Times New Roman"/>
          <w:b/>
          <w:sz w:val="24"/>
          <w:szCs w:val="24"/>
          <w:u w:val="single"/>
        </w:rPr>
        <w:br/>
      </w:r>
      <w:r w:rsidR="004C2D4E" w:rsidRPr="00E30AD4">
        <w:rPr>
          <w:rFonts w:ascii="Times New Roman" w:hAnsi="Times New Roman" w:cs="Times New Roman"/>
          <w:sz w:val="24"/>
          <w:szCs w:val="24"/>
        </w:rPr>
        <w:t>(under 2-615)</w:t>
      </w:r>
    </w:p>
    <w:p w14:paraId="27383AFA" w14:textId="2949F86E" w:rsidR="004C2D4E" w:rsidRPr="00E30AD4" w:rsidRDefault="004C2D4E" w:rsidP="000D0CF1">
      <w:pPr>
        <w:pStyle w:val="ListParagraph"/>
        <w:numPr>
          <w:ilvl w:val="0"/>
          <w:numId w:val="24"/>
        </w:numPr>
        <w:spacing w:after="0" w:line="240" w:lineRule="auto"/>
        <w:rPr>
          <w:rFonts w:ascii="Times New Roman" w:hAnsi="Times New Roman" w:cs="Times New Roman"/>
          <w:sz w:val="24"/>
          <w:szCs w:val="24"/>
        </w:rPr>
      </w:pPr>
      <w:r w:rsidRPr="00E30AD4">
        <w:rPr>
          <w:rFonts w:ascii="Times New Roman" w:hAnsi="Times New Roman" w:cs="Times New Roman"/>
          <w:b/>
          <w:sz w:val="24"/>
          <w:szCs w:val="24"/>
        </w:rPr>
        <w:t>Dulberg sufficiently states a cause of action for legal malpractice</w:t>
      </w:r>
      <w:r w:rsidRPr="00E30AD4">
        <w:rPr>
          <w:rFonts w:ascii="Times New Roman" w:hAnsi="Times New Roman" w:cs="Times New Roman"/>
          <w:sz w:val="24"/>
          <w:szCs w:val="24"/>
        </w:rPr>
        <w:t>.</w:t>
      </w:r>
    </w:p>
    <w:p w14:paraId="15CC5D3E" w14:textId="1E9ED0A7" w:rsidR="004C2D4E" w:rsidRPr="00E30AD4" w:rsidRDefault="004C2D4E" w:rsidP="000D0CF1">
      <w:pPr>
        <w:pStyle w:val="ListParagraph"/>
        <w:spacing w:after="0" w:line="240" w:lineRule="auto"/>
        <w:ind w:left="0"/>
        <w:rPr>
          <w:rFonts w:ascii="Times New Roman" w:hAnsi="Times New Roman" w:cs="Times New Roman"/>
          <w:sz w:val="24"/>
          <w:szCs w:val="24"/>
        </w:rPr>
      </w:pPr>
    </w:p>
    <w:p w14:paraId="4D6E0960" w14:textId="340252F2" w:rsidR="00FC15D2" w:rsidRPr="00E30AD4" w:rsidRDefault="000D0CF1" w:rsidP="000D0CF1">
      <w:pPr>
        <w:pStyle w:val="ListParagraph"/>
        <w:spacing w:after="0" w:line="480" w:lineRule="auto"/>
        <w:ind w:left="0"/>
        <w:rPr>
          <w:rFonts w:ascii="Times New Roman" w:hAnsi="Times New Roman" w:cs="Times New Roman"/>
          <w:sz w:val="24"/>
          <w:szCs w:val="24"/>
        </w:rPr>
      </w:pPr>
      <w:r w:rsidRPr="00E30AD4">
        <w:rPr>
          <w:rFonts w:ascii="Times New Roman" w:hAnsi="Times New Roman" w:cs="Times New Roman"/>
          <w:sz w:val="24"/>
          <w:szCs w:val="24"/>
        </w:rPr>
        <w:tab/>
        <w:t>1</w:t>
      </w:r>
      <w:r w:rsidR="004C2D4E" w:rsidRPr="00E30AD4">
        <w:rPr>
          <w:rFonts w:ascii="Times New Roman" w:hAnsi="Times New Roman" w:cs="Times New Roman"/>
          <w:sz w:val="24"/>
          <w:szCs w:val="24"/>
        </w:rPr>
        <w:t>.</w:t>
      </w:r>
      <w:r w:rsidR="004C2D4E" w:rsidRPr="00E30AD4">
        <w:rPr>
          <w:rFonts w:ascii="Times New Roman" w:hAnsi="Times New Roman" w:cs="Times New Roman"/>
          <w:sz w:val="24"/>
          <w:szCs w:val="24"/>
        </w:rPr>
        <w:tab/>
      </w:r>
      <w:r w:rsidR="0063540B" w:rsidRPr="00E30AD4">
        <w:rPr>
          <w:rFonts w:ascii="Times New Roman" w:hAnsi="Times New Roman" w:cs="Times New Roman"/>
          <w:sz w:val="24"/>
          <w:szCs w:val="24"/>
        </w:rPr>
        <w:t xml:space="preserve">In his Complaint, DULBERG sufficiently set forth the necessary elements of legal malpractice. </w:t>
      </w:r>
      <w:r w:rsidR="00206001" w:rsidRPr="00E30AD4">
        <w:rPr>
          <w:rFonts w:ascii="Times New Roman" w:hAnsi="Times New Roman" w:cs="Times New Roman"/>
          <w:sz w:val="24"/>
          <w:szCs w:val="24"/>
          <w:shd w:val="clear" w:color="auto" w:fill="FFFFFF"/>
        </w:rPr>
        <w:t>“</w:t>
      </w:r>
      <w:r w:rsidR="00206001" w:rsidRPr="00E30AD4">
        <w:rPr>
          <w:rFonts w:ascii="Times New Roman" w:hAnsi="Times New Roman" w:cs="Times New Roman"/>
          <w:sz w:val="24"/>
          <w:szCs w:val="24"/>
        </w:rPr>
        <w:t>To prevail on a legal malpractice</w:t>
      </w:r>
      <w:r w:rsidR="00206001" w:rsidRPr="00E30AD4">
        <w:rPr>
          <w:rStyle w:val="apple-converted-space"/>
          <w:rFonts w:ascii="Times New Roman" w:hAnsi="Times New Roman" w:cs="Times New Roman"/>
          <w:sz w:val="24"/>
          <w:szCs w:val="24"/>
        </w:rPr>
        <w:t> </w:t>
      </w:r>
      <w:r w:rsidR="00206001" w:rsidRPr="00E30AD4">
        <w:rPr>
          <w:rStyle w:val="cosearchwithinterm"/>
          <w:rFonts w:ascii="Times New Roman" w:hAnsi="Times New Roman" w:cs="Times New Roman"/>
          <w:sz w:val="24"/>
          <w:szCs w:val="24"/>
        </w:rPr>
        <w:t>claim</w:t>
      </w:r>
      <w:r w:rsidR="00206001" w:rsidRPr="00E30AD4">
        <w:rPr>
          <w:rFonts w:ascii="Times New Roman" w:hAnsi="Times New Roman" w:cs="Times New Roman"/>
          <w:sz w:val="24"/>
          <w:szCs w:val="24"/>
        </w:rPr>
        <w:t>, the plaintiff client must plead and prove that the defendant attorneys owed the client a duty of due care arising from the attorney-client relationship, that the defendants breached that duty, and that as a proximate result, the client suffered injury.”</w:t>
      </w:r>
      <w:r w:rsidR="0063540B" w:rsidRPr="00E30AD4">
        <w:rPr>
          <w:rFonts w:ascii="Times New Roman" w:hAnsi="Times New Roman" w:cs="Times New Roman"/>
          <w:sz w:val="24"/>
          <w:szCs w:val="24"/>
        </w:rPr>
        <w:t xml:space="preserve"> </w:t>
      </w:r>
      <w:r w:rsidR="0063540B" w:rsidRPr="00E30AD4">
        <w:rPr>
          <w:rFonts w:ascii="Times New Roman" w:hAnsi="Times New Roman" w:cs="Times New Roman"/>
          <w:i/>
          <w:iCs/>
          <w:sz w:val="24"/>
          <w:szCs w:val="24"/>
          <w:shd w:val="clear" w:color="auto" w:fill="FFFFFF"/>
        </w:rPr>
        <w:t xml:space="preserve">Northern Illinois Emergency Physicians v. Landau, </w:t>
      </w:r>
      <w:proofErr w:type="spellStart"/>
      <w:r w:rsidR="0063540B" w:rsidRPr="00E30AD4">
        <w:rPr>
          <w:rFonts w:ascii="Times New Roman" w:hAnsi="Times New Roman" w:cs="Times New Roman"/>
          <w:i/>
          <w:iCs/>
          <w:sz w:val="24"/>
          <w:szCs w:val="24"/>
          <w:shd w:val="clear" w:color="auto" w:fill="FFFFFF"/>
        </w:rPr>
        <w:t>Omahana</w:t>
      </w:r>
      <w:proofErr w:type="spellEnd"/>
      <w:r w:rsidR="0063540B" w:rsidRPr="00E30AD4">
        <w:rPr>
          <w:rFonts w:ascii="Times New Roman" w:hAnsi="Times New Roman" w:cs="Times New Roman"/>
          <w:i/>
          <w:iCs/>
          <w:sz w:val="24"/>
          <w:szCs w:val="24"/>
          <w:shd w:val="clear" w:color="auto" w:fill="FFFFFF"/>
        </w:rPr>
        <w:t xml:space="preserve"> &amp; </w:t>
      </w:r>
      <w:proofErr w:type="spellStart"/>
      <w:r w:rsidR="0063540B" w:rsidRPr="00E30AD4">
        <w:rPr>
          <w:rFonts w:ascii="Times New Roman" w:hAnsi="Times New Roman" w:cs="Times New Roman"/>
          <w:i/>
          <w:iCs/>
          <w:sz w:val="24"/>
          <w:szCs w:val="24"/>
          <w:shd w:val="clear" w:color="auto" w:fill="FFFFFF"/>
        </w:rPr>
        <w:t>Kopka</w:t>
      </w:r>
      <w:proofErr w:type="spellEnd"/>
      <w:r w:rsidR="0063540B" w:rsidRPr="00E30AD4">
        <w:rPr>
          <w:rFonts w:ascii="Times New Roman" w:hAnsi="Times New Roman" w:cs="Times New Roman"/>
          <w:i/>
          <w:iCs/>
          <w:sz w:val="24"/>
          <w:szCs w:val="24"/>
          <w:shd w:val="clear" w:color="auto" w:fill="FFFFFF"/>
        </w:rPr>
        <w:t xml:space="preserve">, Ltd., </w:t>
      </w:r>
      <w:r w:rsidR="0063540B" w:rsidRPr="00E30AD4">
        <w:rPr>
          <w:rFonts w:ascii="Times New Roman" w:hAnsi="Times New Roman" w:cs="Times New Roman"/>
          <w:sz w:val="24"/>
          <w:szCs w:val="24"/>
          <w:shd w:val="clear" w:color="auto" w:fill="FFFFFF"/>
        </w:rPr>
        <w:t>216 Ill.2d 294, 306-307 (Ill. 2005)</w:t>
      </w:r>
      <w:r w:rsidR="00206001" w:rsidRPr="00E30AD4">
        <w:rPr>
          <w:rFonts w:ascii="Times New Roman" w:hAnsi="Times New Roman" w:cs="Times New Roman"/>
          <w:sz w:val="24"/>
          <w:szCs w:val="24"/>
        </w:rPr>
        <w:t>.</w:t>
      </w:r>
    </w:p>
    <w:p w14:paraId="3A7A8E4A" w14:textId="3572BFBC" w:rsidR="00206001" w:rsidRPr="00E30AD4" w:rsidRDefault="00571D5E" w:rsidP="00571D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2</w:t>
      </w:r>
      <w:r w:rsidR="00206001" w:rsidRPr="00E30AD4">
        <w:rPr>
          <w:rFonts w:ascii="Times New Roman" w:hAnsi="Times New Roman" w:cs="Times New Roman"/>
          <w:sz w:val="24"/>
          <w:szCs w:val="24"/>
        </w:rPr>
        <w:t>.</w:t>
      </w:r>
      <w:r w:rsidR="00206001" w:rsidRPr="00E30AD4">
        <w:rPr>
          <w:rFonts w:ascii="Times New Roman" w:hAnsi="Times New Roman" w:cs="Times New Roman"/>
          <w:sz w:val="24"/>
          <w:szCs w:val="24"/>
        </w:rPr>
        <w:tab/>
      </w:r>
      <w:r w:rsidR="00A65DDA" w:rsidRPr="00E30AD4">
        <w:rPr>
          <w:rFonts w:ascii="Times New Roman" w:hAnsi="Times New Roman" w:cs="Times New Roman"/>
          <w:sz w:val="24"/>
          <w:szCs w:val="24"/>
        </w:rPr>
        <w:t>First, w</w:t>
      </w:r>
      <w:r w:rsidR="00206001" w:rsidRPr="00E30AD4">
        <w:rPr>
          <w:rFonts w:ascii="Times New Roman" w:hAnsi="Times New Roman" w:cs="Times New Roman"/>
          <w:sz w:val="24"/>
          <w:szCs w:val="24"/>
        </w:rPr>
        <w:t xml:space="preserve">hen </w:t>
      </w:r>
      <w:r w:rsidR="00F4229C" w:rsidRPr="00E30AD4">
        <w:rPr>
          <w:rFonts w:ascii="Times New Roman" w:hAnsi="Times New Roman" w:cs="Times New Roman"/>
          <w:sz w:val="24"/>
          <w:szCs w:val="24"/>
        </w:rPr>
        <w:t>DULBERG</w:t>
      </w:r>
      <w:r w:rsidR="00206001" w:rsidRPr="00E30AD4">
        <w:rPr>
          <w:rFonts w:ascii="Times New Roman" w:hAnsi="Times New Roman" w:cs="Times New Roman"/>
          <w:sz w:val="24"/>
          <w:szCs w:val="24"/>
        </w:rPr>
        <w:t xml:space="preserve"> agreed to retain </w:t>
      </w:r>
      <w:r w:rsidR="00F4229C" w:rsidRPr="00E30AD4">
        <w:rPr>
          <w:rFonts w:ascii="Times New Roman" w:hAnsi="Times New Roman" w:cs="Times New Roman"/>
          <w:sz w:val="24"/>
          <w:szCs w:val="24"/>
        </w:rPr>
        <w:t>POPOVICH</w:t>
      </w:r>
      <w:r w:rsidR="00206001" w:rsidRPr="00E30AD4">
        <w:rPr>
          <w:rFonts w:ascii="Times New Roman" w:hAnsi="Times New Roman" w:cs="Times New Roman"/>
          <w:sz w:val="24"/>
          <w:szCs w:val="24"/>
        </w:rPr>
        <w:t xml:space="preserve"> and </w:t>
      </w:r>
      <w:r w:rsidR="00F4229C" w:rsidRPr="00E30AD4">
        <w:rPr>
          <w:rFonts w:ascii="Times New Roman" w:hAnsi="Times New Roman" w:cs="Times New Roman"/>
          <w:sz w:val="24"/>
          <w:szCs w:val="24"/>
        </w:rPr>
        <w:t xml:space="preserve">POPOVICH </w:t>
      </w:r>
      <w:r w:rsidR="00206001" w:rsidRPr="00E30AD4">
        <w:rPr>
          <w:rFonts w:ascii="Times New Roman" w:hAnsi="Times New Roman" w:cs="Times New Roman"/>
          <w:sz w:val="24"/>
          <w:szCs w:val="24"/>
        </w:rPr>
        <w:t xml:space="preserve">agreed to represent </w:t>
      </w:r>
      <w:r w:rsidR="00044156" w:rsidRPr="00E30AD4">
        <w:rPr>
          <w:rFonts w:ascii="Times New Roman" w:hAnsi="Times New Roman" w:cs="Times New Roman"/>
          <w:sz w:val="24"/>
          <w:szCs w:val="24"/>
        </w:rPr>
        <w:t>DULBERG</w:t>
      </w:r>
      <w:r w:rsidR="00C17CC0" w:rsidRPr="00E30AD4">
        <w:rPr>
          <w:rFonts w:ascii="Times New Roman" w:hAnsi="Times New Roman" w:cs="Times New Roman"/>
          <w:sz w:val="24"/>
          <w:szCs w:val="24"/>
        </w:rPr>
        <w:t>,</w:t>
      </w:r>
      <w:r w:rsidR="00206001" w:rsidRPr="00E30AD4">
        <w:rPr>
          <w:rFonts w:ascii="Times New Roman" w:hAnsi="Times New Roman" w:cs="Times New Roman"/>
          <w:sz w:val="24"/>
          <w:szCs w:val="24"/>
        </w:rPr>
        <w:t xml:space="preserve"> a duty of due care was established based on the attorney-client relationship between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 xml:space="preserve">and </w:t>
      </w:r>
      <w:r w:rsidR="00F4229C" w:rsidRPr="00E30AD4">
        <w:rPr>
          <w:rFonts w:ascii="Times New Roman" w:hAnsi="Times New Roman" w:cs="Times New Roman"/>
          <w:sz w:val="24"/>
          <w:szCs w:val="24"/>
        </w:rPr>
        <w:t>POPOVICH</w:t>
      </w:r>
      <w:r w:rsidR="00C17CC0" w:rsidRPr="00E30AD4">
        <w:rPr>
          <w:rFonts w:ascii="Times New Roman" w:hAnsi="Times New Roman" w:cs="Times New Roman"/>
          <w:sz w:val="24"/>
          <w:szCs w:val="24"/>
        </w:rPr>
        <w:t>.</w:t>
      </w:r>
      <w:r w:rsidR="00206001" w:rsidRPr="00E30AD4">
        <w:rPr>
          <w:rFonts w:ascii="Times New Roman" w:hAnsi="Times New Roman" w:cs="Times New Roman"/>
          <w:sz w:val="24"/>
          <w:szCs w:val="24"/>
        </w:rPr>
        <w:t xml:space="preserve"> </w:t>
      </w:r>
      <w:r w:rsidR="00C17CC0" w:rsidRPr="00E30AD4">
        <w:rPr>
          <w:rFonts w:ascii="Times New Roman" w:hAnsi="Times New Roman" w:cs="Times New Roman"/>
          <w:sz w:val="24"/>
          <w:szCs w:val="24"/>
        </w:rPr>
        <w:t>(</w:t>
      </w:r>
      <w:r w:rsidR="00A65DDA" w:rsidRPr="00E30AD4">
        <w:rPr>
          <w:rFonts w:ascii="Times New Roman" w:hAnsi="Times New Roman" w:cs="Times New Roman"/>
          <w:sz w:val="24"/>
          <w:szCs w:val="24"/>
        </w:rPr>
        <w:t>See</w:t>
      </w:r>
      <w:r w:rsidR="00206001" w:rsidRPr="00E30AD4">
        <w:rPr>
          <w:rFonts w:ascii="Times New Roman" w:hAnsi="Times New Roman" w:cs="Times New Roman"/>
          <w:sz w:val="24"/>
          <w:szCs w:val="24"/>
        </w:rPr>
        <w:t xml:space="preserve"> Complaint attached hereto</w:t>
      </w:r>
      <w:r w:rsidR="00C71650">
        <w:rPr>
          <w:rFonts w:ascii="Times New Roman" w:hAnsi="Times New Roman" w:cs="Times New Roman"/>
          <w:sz w:val="24"/>
          <w:szCs w:val="24"/>
        </w:rPr>
        <w:t xml:space="preserve"> without exhibits</w:t>
      </w:r>
      <w:r w:rsidR="00206001" w:rsidRPr="00E30AD4">
        <w:rPr>
          <w:rFonts w:ascii="Times New Roman" w:hAnsi="Times New Roman" w:cs="Times New Roman"/>
          <w:sz w:val="24"/>
          <w:szCs w:val="24"/>
        </w:rPr>
        <w:t xml:space="preserve"> as </w:t>
      </w:r>
      <w:r w:rsidR="00206001" w:rsidRPr="00C71650">
        <w:rPr>
          <w:rFonts w:ascii="Times New Roman" w:hAnsi="Times New Roman" w:cs="Times New Roman"/>
          <w:sz w:val="24"/>
          <w:szCs w:val="24"/>
          <w:u w:val="single"/>
        </w:rPr>
        <w:t>Exhibit B</w:t>
      </w:r>
      <w:r w:rsidR="00206001" w:rsidRPr="00E30AD4">
        <w:rPr>
          <w:rFonts w:ascii="Times New Roman" w:hAnsi="Times New Roman" w:cs="Times New Roman"/>
          <w:sz w:val="24"/>
          <w:szCs w:val="24"/>
        </w:rPr>
        <w:t>, ¶</w:t>
      </w:r>
      <w:r w:rsidR="008B6850" w:rsidRPr="00E30AD4">
        <w:rPr>
          <w:rFonts w:ascii="Times New Roman" w:hAnsi="Times New Roman" w:cs="Times New Roman"/>
          <w:sz w:val="24"/>
          <w:szCs w:val="24"/>
        </w:rPr>
        <w:t xml:space="preserve"> 8-10.)</w:t>
      </w:r>
      <w:r w:rsidR="00206001" w:rsidRPr="00E30AD4">
        <w:rPr>
          <w:rFonts w:ascii="Times New Roman" w:hAnsi="Times New Roman" w:cs="Times New Roman"/>
          <w:sz w:val="24"/>
          <w:szCs w:val="24"/>
        </w:rPr>
        <w:t xml:space="preserve">  </w:t>
      </w:r>
      <w:r w:rsidR="00C17CC0" w:rsidRPr="00E30AD4">
        <w:rPr>
          <w:rFonts w:ascii="Times New Roman" w:hAnsi="Times New Roman" w:cs="Times New Roman"/>
          <w:sz w:val="24"/>
          <w:szCs w:val="24"/>
        </w:rPr>
        <w:t xml:space="preserve">Thereafter, </w:t>
      </w:r>
      <w:r w:rsidR="00F4229C" w:rsidRPr="00E30AD4">
        <w:rPr>
          <w:rFonts w:ascii="Times New Roman" w:hAnsi="Times New Roman" w:cs="Times New Roman"/>
          <w:sz w:val="24"/>
          <w:szCs w:val="24"/>
        </w:rPr>
        <w:t xml:space="preserve">POPOVICH </w:t>
      </w:r>
      <w:r w:rsidR="00206001" w:rsidRPr="00E30AD4">
        <w:rPr>
          <w:rFonts w:ascii="Times New Roman" w:hAnsi="Times New Roman" w:cs="Times New Roman"/>
          <w:sz w:val="24"/>
          <w:szCs w:val="24"/>
        </w:rPr>
        <w:t xml:space="preserve">owed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 xml:space="preserve">a duty of due care as </w:t>
      </w:r>
      <w:r w:rsidR="00C17CC0" w:rsidRPr="00E30AD4">
        <w:rPr>
          <w:rFonts w:ascii="Times New Roman" w:hAnsi="Times New Roman" w:cs="Times New Roman"/>
          <w:sz w:val="24"/>
          <w:szCs w:val="24"/>
        </w:rPr>
        <w:t>his</w:t>
      </w:r>
      <w:r w:rsidR="00206001" w:rsidRPr="00E30AD4">
        <w:rPr>
          <w:rFonts w:ascii="Times New Roman" w:hAnsi="Times New Roman" w:cs="Times New Roman"/>
          <w:sz w:val="24"/>
          <w:szCs w:val="24"/>
        </w:rPr>
        <w:t xml:space="preserve"> attorney and </w:t>
      </w:r>
      <w:r w:rsidR="00F4229C" w:rsidRPr="00E30AD4">
        <w:rPr>
          <w:rFonts w:ascii="Times New Roman" w:hAnsi="Times New Roman" w:cs="Times New Roman"/>
          <w:sz w:val="24"/>
          <w:szCs w:val="24"/>
        </w:rPr>
        <w:t xml:space="preserve">POPOVICH </w:t>
      </w:r>
      <w:r w:rsidR="00206001" w:rsidRPr="00E30AD4">
        <w:rPr>
          <w:rFonts w:ascii="Times New Roman" w:hAnsi="Times New Roman" w:cs="Times New Roman"/>
          <w:sz w:val="24"/>
          <w:szCs w:val="24"/>
        </w:rPr>
        <w:t>breached that duty.</w:t>
      </w:r>
    </w:p>
    <w:p w14:paraId="1DB68C02" w14:textId="2B9AC782" w:rsidR="00206001" w:rsidRPr="00E30AD4" w:rsidRDefault="00571D5E" w:rsidP="00571D5E">
      <w:pPr>
        <w:spacing w:after="0" w:line="480" w:lineRule="auto"/>
        <w:ind w:firstLine="720"/>
        <w:contextualSpacing/>
        <w:rPr>
          <w:rStyle w:val="apple-converted-space"/>
          <w:rFonts w:ascii="Times New Roman" w:hAnsi="Times New Roman" w:cs="Times New Roman"/>
          <w:sz w:val="24"/>
          <w:szCs w:val="24"/>
        </w:rPr>
      </w:pPr>
      <w:r>
        <w:rPr>
          <w:rFonts w:ascii="Times New Roman" w:hAnsi="Times New Roman" w:cs="Times New Roman"/>
          <w:sz w:val="24"/>
          <w:szCs w:val="24"/>
        </w:rPr>
        <w:t>3</w:t>
      </w:r>
      <w:r w:rsidR="00206001" w:rsidRPr="00E30AD4">
        <w:rPr>
          <w:rFonts w:ascii="Times New Roman" w:hAnsi="Times New Roman" w:cs="Times New Roman"/>
          <w:sz w:val="24"/>
          <w:szCs w:val="24"/>
        </w:rPr>
        <w:t>.</w:t>
      </w:r>
      <w:r w:rsidR="00206001" w:rsidRPr="00E30AD4">
        <w:rPr>
          <w:rFonts w:ascii="Times New Roman" w:hAnsi="Times New Roman" w:cs="Times New Roman"/>
          <w:sz w:val="24"/>
          <w:szCs w:val="24"/>
        </w:rPr>
        <w:tab/>
      </w:r>
      <w:r w:rsidR="00044156" w:rsidRPr="00E30AD4">
        <w:rPr>
          <w:rFonts w:ascii="Times New Roman" w:hAnsi="Times New Roman" w:cs="Times New Roman"/>
          <w:sz w:val="24"/>
          <w:szCs w:val="24"/>
        </w:rPr>
        <w:t>DULBERG</w:t>
      </w:r>
      <w:r w:rsidR="00206001" w:rsidRPr="00E30AD4">
        <w:rPr>
          <w:rFonts w:ascii="Times New Roman" w:hAnsi="Times New Roman" w:cs="Times New Roman"/>
          <w:sz w:val="24"/>
          <w:szCs w:val="24"/>
        </w:rPr>
        <w:t>’</w:t>
      </w:r>
      <w:r w:rsidR="00044156" w:rsidRPr="00E30AD4">
        <w:rPr>
          <w:rFonts w:ascii="Times New Roman" w:hAnsi="Times New Roman" w:cs="Times New Roman"/>
          <w:sz w:val="24"/>
          <w:szCs w:val="24"/>
        </w:rPr>
        <w:t>s</w:t>
      </w:r>
      <w:r w:rsidR="00206001" w:rsidRPr="00E30AD4">
        <w:rPr>
          <w:rFonts w:ascii="Times New Roman" w:hAnsi="Times New Roman" w:cs="Times New Roman"/>
          <w:sz w:val="24"/>
          <w:szCs w:val="24"/>
        </w:rPr>
        <w:t xml:space="preserve"> malpractice action is proper because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 xml:space="preserve">properly established that due to </w:t>
      </w:r>
      <w:r w:rsidR="00F4229C" w:rsidRPr="00E30AD4">
        <w:rPr>
          <w:rFonts w:ascii="Times New Roman" w:hAnsi="Times New Roman" w:cs="Times New Roman"/>
          <w:sz w:val="24"/>
          <w:szCs w:val="24"/>
        </w:rPr>
        <w:t>POPOVICH</w:t>
      </w:r>
      <w:r w:rsidR="00206001" w:rsidRPr="00E30AD4">
        <w:rPr>
          <w:rFonts w:ascii="Times New Roman" w:hAnsi="Times New Roman" w:cs="Times New Roman"/>
          <w:sz w:val="24"/>
          <w:szCs w:val="24"/>
        </w:rPr>
        <w:t xml:space="preserve">’s malpractice, the case was settled for an amount much lower than what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expected. “Attorney</w:t>
      </w:r>
      <w:r w:rsidR="00206001" w:rsidRPr="00E30AD4">
        <w:rPr>
          <w:rStyle w:val="apple-converted-space"/>
          <w:rFonts w:ascii="Times New Roman" w:hAnsi="Times New Roman" w:cs="Times New Roman"/>
          <w:sz w:val="24"/>
          <w:szCs w:val="24"/>
        </w:rPr>
        <w:t> </w:t>
      </w:r>
      <w:r w:rsidR="00206001" w:rsidRPr="00E30AD4">
        <w:rPr>
          <w:rStyle w:val="cosearchwithinterm"/>
          <w:rFonts w:ascii="Times New Roman" w:hAnsi="Times New Roman" w:cs="Times New Roman"/>
          <w:bCs/>
          <w:sz w:val="24"/>
          <w:szCs w:val="24"/>
        </w:rPr>
        <w:t>malpractice</w:t>
      </w:r>
      <w:r w:rsidR="00206001" w:rsidRPr="00E30AD4">
        <w:rPr>
          <w:rStyle w:val="apple-converted-space"/>
          <w:rFonts w:ascii="Times New Roman" w:hAnsi="Times New Roman" w:cs="Times New Roman"/>
          <w:sz w:val="24"/>
          <w:szCs w:val="24"/>
        </w:rPr>
        <w:t> </w:t>
      </w:r>
      <w:r w:rsidR="00206001" w:rsidRPr="00E30AD4">
        <w:rPr>
          <w:rFonts w:ascii="Times New Roman" w:hAnsi="Times New Roman" w:cs="Times New Roman"/>
          <w:sz w:val="24"/>
          <w:szCs w:val="24"/>
        </w:rPr>
        <w:t>action should be allowed where it can be shown that the plaintiff had to settle for a lesser amount than she could reasonably expect without the</w:t>
      </w:r>
      <w:r w:rsidR="00206001" w:rsidRPr="00E30AD4">
        <w:rPr>
          <w:rStyle w:val="apple-converted-space"/>
          <w:rFonts w:ascii="Times New Roman" w:hAnsi="Times New Roman" w:cs="Times New Roman"/>
          <w:sz w:val="24"/>
          <w:szCs w:val="24"/>
        </w:rPr>
        <w:t> </w:t>
      </w:r>
      <w:r w:rsidR="00206001" w:rsidRPr="00E30AD4">
        <w:rPr>
          <w:rStyle w:val="cosearchwithinterm"/>
          <w:rFonts w:ascii="Times New Roman" w:hAnsi="Times New Roman" w:cs="Times New Roman"/>
          <w:bCs/>
          <w:sz w:val="24"/>
          <w:szCs w:val="24"/>
        </w:rPr>
        <w:t>malpractice</w:t>
      </w:r>
      <w:r w:rsidR="00206001" w:rsidRPr="00E30AD4">
        <w:rPr>
          <w:rFonts w:ascii="Times New Roman" w:hAnsi="Times New Roman" w:cs="Times New Roman"/>
          <w:sz w:val="24"/>
          <w:szCs w:val="24"/>
        </w:rPr>
        <w:t xml:space="preserve">.” </w:t>
      </w:r>
      <w:r w:rsidR="00206001" w:rsidRPr="00E30AD4">
        <w:rPr>
          <w:rFonts w:ascii="Times New Roman" w:hAnsi="Times New Roman" w:cs="Times New Roman"/>
          <w:i/>
          <w:sz w:val="24"/>
          <w:szCs w:val="24"/>
        </w:rPr>
        <w:t>Brooks v. Brennan</w:t>
      </w:r>
      <w:r w:rsidR="00206001" w:rsidRPr="00E30AD4">
        <w:rPr>
          <w:rFonts w:ascii="Times New Roman" w:hAnsi="Times New Roman" w:cs="Times New Roman"/>
          <w:sz w:val="24"/>
          <w:szCs w:val="24"/>
        </w:rPr>
        <w:t xml:space="preserve">, 255 </w:t>
      </w:r>
      <w:proofErr w:type="spellStart"/>
      <w:r w:rsidR="00206001" w:rsidRPr="00E30AD4">
        <w:rPr>
          <w:rFonts w:ascii="Times New Roman" w:hAnsi="Times New Roman" w:cs="Times New Roman"/>
          <w:sz w:val="24"/>
          <w:szCs w:val="24"/>
        </w:rPr>
        <w:t>Ill.App</w:t>
      </w:r>
      <w:proofErr w:type="spellEnd"/>
      <w:r w:rsidR="00206001" w:rsidRPr="00E30AD4">
        <w:rPr>
          <w:rFonts w:ascii="Times New Roman" w:hAnsi="Times New Roman" w:cs="Times New Roman"/>
          <w:sz w:val="24"/>
          <w:szCs w:val="24"/>
        </w:rPr>
        <w:t>. 3d 260, 270 (5</w:t>
      </w:r>
      <w:r w:rsidR="00206001" w:rsidRPr="00E30AD4">
        <w:rPr>
          <w:rFonts w:ascii="Times New Roman" w:hAnsi="Times New Roman" w:cs="Times New Roman"/>
          <w:sz w:val="24"/>
          <w:szCs w:val="24"/>
          <w:vertAlign w:val="superscript"/>
        </w:rPr>
        <w:t>th</w:t>
      </w:r>
      <w:r w:rsidR="00206001" w:rsidRPr="00E30AD4">
        <w:rPr>
          <w:rFonts w:ascii="Times New Roman" w:hAnsi="Times New Roman" w:cs="Times New Roman"/>
          <w:sz w:val="24"/>
          <w:szCs w:val="24"/>
        </w:rPr>
        <w:t xml:space="preserve"> Dist., 1994).</w:t>
      </w:r>
      <w:r w:rsidR="00206001" w:rsidRPr="00E30AD4">
        <w:rPr>
          <w:rStyle w:val="apple-converted-space"/>
          <w:rFonts w:ascii="Times New Roman" w:hAnsi="Times New Roman" w:cs="Times New Roman"/>
          <w:sz w:val="24"/>
          <w:szCs w:val="24"/>
        </w:rPr>
        <w:t> </w:t>
      </w:r>
    </w:p>
    <w:p w14:paraId="1EA45DC6" w14:textId="3945A73C" w:rsidR="00A65DDA" w:rsidRPr="00E30AD4" w:rsidRDefault="00571D5E" w:rsidP="00571D5E">
      <w:pPr>
        <w:spacing w:after="0" w:line="480" w:lineRule="auto"/>
        <w:ind w:firstLine="720"/>
        <w:contextualSpacing/>
        <w:rPr>
          <w:rFonts w:ascii="Times New Roman" w:hAnsi="Times New Roman" w:cs="Times New Roman"/>
          <w:sz w:val="24"/>
          <w:szCs w:val="24"/>
        </w:rPr>
      </w:pPr>
      <w:r>
        <w:rPr>
          <w:rStyle w:val="apple-converted-space"/>
          <w:rFonts w:ascii="Times New Roman" w:hAnsi="Times New Roman" w:cs="Times New Roman"/>
          <w:sz w:val="24"/>
          <w:szCs w:val="24"/>
        </w:rPr>
        <w:lastRenderedPageBreak/>
        <w:t>4</w:t>
      </w:r>
      <w:r w:rsidR="00A65DDA" w:rsidRPr="00E30AD4">
        <w:rPr>
          <w:rStyle w:val="apple-converted-space"/>
          <w:rFonts w:ascii="Times New Roman" w:hAnsi="Times New Roman" w:cs="Times New Roman"/>
          <w:sz w:val="24"/>
          <w:szCs w:val="24"/>
        </w:rPr>
        <w:t>.</w:t>
      </w:r>
      <w:r w:rsidR="00A65DDA" w:rsidRPr="00E30AD4">
        <w:rPr>
          <w:rStyle w:val="apple-converted-space"/>
          <w:rFonts w:ascii="Times New Roman" w:hAnsi="Times New Roman" w:cs="Times New Roman"/>
          <w:sz w:val="24"/>
          <w:szCs w:val="24"/>
        </w:rPr>
        <w:tab/>
        <w:t xml:space="preserve">In his Complaint, DULBERG specifically alleges that he was essentially forced to settle his case for $5,000.00 against the </w:t>
      </w:r>
      <w:proofErr w:type="spellStart"/>
      <w:r w:rsidR="00A65DDA" w:rsidRPr="00E30AD4">
        <w:rPr>
          <w:rStyle w:val="apple-converted-space"/>
          <w:rFonts w:ascii="Times New Roman" w:hAnsi="Times New Roman" w:cs="Times New Roman"/>
          <w:sz w:val="24"/>
          <w:szCs w:val="24"/>
        </w:rPr>
        <w:t>McGuires</w:t>
      </w:r>
      <w:proofErr w:type="spellEnd"/>
      <w:r w:rsidR="00A65DDA" w:rsidRPr="00E30AD4">
        <w:rPr>
          <w:rStyle w:val="apple-converted-space"/>
          <w:rFonts w:ascii="Times New Roman" w:hAnsi="Times New Roman" w:cs="Times New Roman"/>
          <w:sz w:val="24"/>
          <w:szCs w:val="24"/>
        </w:rPr>
        <w:t xml:space="preserve"> and the Auto-Owners Insurance Company. </w:t>
      </w:r>
      <w:r w:rsidR="00A65DDA" w:rsidRPr="00E30AD4">
        <w:rPr>
          <w:rFonts w:ascii="Times New Roman" w:hAnsi="Times New Roman" w:cs="Times New Roman"/>
          <w:sz w:val="24"/>
          <w:szCs w:val="24"/>
        </w:rPr>
        <w:t xml:space="preserve">(See Complaint attached hereto as </w:t>
      </w:r>
      <w:r w:rsidR="00A65DDA" w:rsidRPr="00E30AD4">
        <w:rPr>
          <w:rFonts w:ascii="Times New Roman" w:hAnsi="Times New Roman" w:cs="Times New Roman"/>
          <w:sz w:val="24"/>
          <w:szCs w:val="24"/>
          <w:u w:val="single"/>
        </w:rPr>
        <w:t>Exhibit B</w:t>
      </w:r>
      <w:r w:rsidR="00A65DDA" w:rsidRPr="00E30AD4">
        <w:rPr>
          <w:rFonts w:ascii="Times New Roman" w:hAnsi="Times New Roman" w:cs="Times New Roman"/>
          <w:sz w:val="24"/>
          <w:szCs w:val="24"/>
        </w:rPr>
        <w:t>, ¶13</w:t>
      </w:r>
      <w:r w:rsidR="008B6850" w:rsidRPr="00E30AD4">
        <w:rPr>
          <w:rFonts w:ascii="Times New Roman" w:hAnsi="Times New Roman" w:cs="Times New Roman"/>
          <w:sz w:val="24"/>
          <w:szCs w:val="24"/>
        </w:rPr>
        <w:t>, 21(j)</w:t>
      </w:r>
      <w:r w:rsidR="00A65DDA" w:rsidRPr="00E30AD4">
        <w:rPr>
          <w:rFonts w:ascii="Times New Roman" w:hAnsi="Times New Roman" w:cs="Times New Roman"/>
          <w:sz w:val="24"/>
          <w:szCs w:val="24"/>
        </w:rPr>
        <w:t>.) Thereafter at the binding arbitration DULBERG’s gross award of $660,000.00 was cut to only $300,000.00 due to a “high-low agreement” that was executed</w:t>
      </w:r>
      <w:r w:rsidR="00D85E36">
        <w:rPr>
          <w:rFonts w:ascii="Times New Roman" w:hAnsi="Times New Roman" w:cs="Times New Roman"/>
          <w:sz w:val="24"/>
          <w:szCs w:val="24"/>
        </w:rPr>
        <w:t xml:space="preserve"> as part of the McGuire settlement</w:t>
      </w:r>
      <w:r w:rsidR="00A65DDA" w:rsidRPr="00E30AD4">
        <w:rPr>
          <w:rFonts w:ascii="Times New Roman" w:hAnsi="Times New Roman" w:cs="Times New Roman"/>
          <w:sz w:val="24"/>
          <w:szCs w:val="24"/>
        </w:rPr>
        <w:t xml:space="preserve">. DULBERG further pleads that had the </w:t>
      </w:r>
      <w:proofErr w:type="spellStart"/>
      <w:r w:rsidR="00A65DDA" w:rsidRPr="00E30AD4">
        <w:rPr>
          <w:rFonts w:ascii="Times New Roman" w:hAnsi="Times New Roman" w:cs="Times New Roman"/>
          <w:sz w:val="24"/>
          <w:szCs w:val="24"/>
        </w:rPr>
        <w:t>McGuires</w:t>
      </w:r>
      <w:proofErr w:type="spellEnd"/>
      <w:r w:rsidR="00A65DDA" w:rsidRPr="00E30AD4">
        <w:rPr>
          <w:rFonts w:ascii="Times New Roman" w:hAnsi="Times New Roman" w:cs="Times New Roman"/>
          <w:sz w:val="24"/>
          <w:szCs w:val="24"/>
        </w:rPr>
        <w:t xml:space="preserve"> not been dismissed from the case, he would have </w:t>
      </w:r>
      <w:r w:rsidR="008B6850" w:rsidRPr="00E30AD4">
        <w:rPr>
          <w:rFonts w:ascii="Times New Roman" w:hAnsi="Times New Roman" w:cs="Times New Roman"/>
          <w:sz w:val="24"/>
          <w:szCs w:val="24"/>
        </w:rPr>
        <w:t xml:space="preserve">recovered more. (See Complaint attached hereto as </w:t>
      </w:r>
      <w:r w:rsidR="008B6850" w:rsidRPr="00E30AD4">
        <w:rPr>
          <w:rFonts w:ascii="Times New Roman" w:hAnsi="Times New Roman" w:cs="Times New Roman"/>
          <w:sz w:val="24"/>
          <w:szCs w:val="24"/>
          <w:u w:val="single"/>
        </w:rPr>
        <w:t>Exhibit B</w:t>
      </w:r>
      <w:r w:rsidR="008B6850" w:rsidRPr="00E30AD4">
        <w:rPr>
          <w:rFonts w:ascii="Times New Roman" w:hAnsi="Times New Roman" w:cs="Times New Roman"/>
          <w:sz w:val="24"/>
          <w:szCs w:val="24"/>
        </w:rPr>
        <w:t>, ¶16, 22.)</w:t>
      </w:r>
    </w:p>
    <w:p w14:paraId="791540FC" w14:textId="295622CA" w:rsidR="008B6850" w:rsidRPr="00E30AD4" w:rsidRDefault="000D0CF1" w:rsidP="000D0CF1">
      <w:pPr>
        <w:spacing w:after="0" w:line="480" w:lineRule="auto"/>
        <w:contextualSpacing/>
        <w:rPr>
          <w:rStyle w:val="apple-converted-space"/>
          <w:rFonts w:ascii="Times New Roman" w:hAnsi="Times New Roman" w:cs="Times New Roman"/>
          <w:sz w:val="24"/>
          <w:szCs w:val="24"/>
        </w:rPr>
      </w:pPr>
      <w:r w:rsidRPr="00E30AD4">
        <w:rPr>
          <w:rStyle w:val="apple-converted-space"/>
          <w:rFonts w:ascii="Times New Roman" w:hAnsi="Times New Roman" w:cs="Times New Roman"/>
          <w:sz w:val="24"/>
          <w:szCs w:val="24"/>
        </w:rPr>
        <w:tab/>
      </w:r>
      <w:r w:rsidR="00571D5E">
        <w:rPr>
          <w:rStyle w:val="apple-converted-space"/>
          <w:rFonts w:ascii="Times New Roman" w:hAnsi="Times New Roman" w:cs="Times New Roman"/>
          <w:sz w:val="24"/>
          <w:szCs w:val="24"/>
        </w:rPr>
        <w:t>5</w:t>
      </w:r>
      <w:r w:rsidR="008B6850" w:rsidRPr="00E30AD4">
        <w:rPr>
          <w:rStyle w:val="apple-converted-space"/>
          <w:rFonts w:ascii="Times New Roman" w:hAnsi="Times New Roman" w:cs="Times New Roman"/>
          <w:sz w:val="24"/>
          <w:szCs w:val="24"/>
        </w:rPr>
        <w:t>.</w:t>
      </w:r>
      <w:r w:rsidR="008B6850" w:rsidRPr="00E30AD4">
        <w:rPr>
          <w:rStyle w:val="apple-converted-space"/>
          <w:rFonts w:ascii="Times New Roman" w:hAnsi="Times New Roman" w:cs="Times New Roman"/>
          <w:sz w:val="24"/>
          <w:szCs w:val="24"/>
        </w:rPr>
        <w:tab/>
        <w:t>DULBERG properly plead proximate cause</w:t>
      </w:r>
      <w:r w:rsidR="00D85E36">
        <w:rPr>
          <w:rStyle w:val="apple-converted-space"/>
          <w:rFonts w:ascii="Times New Roman" w:hAnsi="Times New Roman" w:cs="Times New Roman"/>
          <w:sz w:val="24"/>
          <w:szCs w:val="24"/>
        </w:rPr>
        <w:t xml:space="preserve"> and damages</w:t>
      </w:r>
      <w:r w:rsidR="008B6850" w:rsidRPr="00E30AD4">
        <w:rPr>
          <w:rStyle w:val="apple-converted-space"/>
          <w:rFonts w:ascii="Times New Roman" w:hAnsi="Times New Roman" w:cs="Times New Roman"/>
          <w:sz w:val="24"/>
          <w:szCs w:val="24"/>
        </w:rPr>
        <w:t xml:space="preserve"> in his Complaint. </w:t>
      </w:r>
      <w:r w:rsidR="008B6850" w:rsidRPr="00E30AD4">
        <w:rPr>
          <w:rFonts w:ascii="Times New Roman" w:hAnsi="Times New Roman" w:cs="Times New Roman"/>
          <w:sz w:val="24"/>
          <w:szCs w:val="24"/>
        </w:rPr>
        <w:t xml:space="preserve">(See Complaint attached hereto as </w:t>
      </w:r>
      <w:r w:rsidR="008B6850" w:rsidRPr="00E30AD4">
        <w:rPr>
          <w:rFonts w:ascii="Times New Roman" w:hAnsi="Times New Roman" w:cs="Times New Roman"/>
          <w:sz w:val="24"/>
          <w:szCs w:val="24"/>
          <w:u w:val="single"/>
        </w:rPr>
        <w:t>Exhibit B</w:t>
      </w:r>
      <w:r w:rsidR="008B6850" w:rsidRPr="00E30AD4">
        <w:rPr>
          <w:rFonts w:ascii="Times New Roman" w:hAnsi="Times New Roman" w:cs="Times New Roman"/>
          <w:sz w:val="24"/>
          <w:szCs w:val="24"/>
        </w:rPr>
        <w:t>, ¶21, 22.)</w:t>
      </w:r>
    </w:p>
    <w:p w14:paraId="6F1431CC" w14:textId="48E39F16" w:rsidR="008B6850" w:rsidRPr="00E30AD4" w:rsidRDefault="000D0CF1" w:rsidP="000D0CF1">
      <w:pPr>
        <w:spacing w:after="0" w:line="480" w:lineRule="auto"/>
        <w:contextualSpacing/>
        <w:rPr>
          <w:rFonts w:ascii="Times New Roman" w:hAnsi="Times New Roman" w:cs="Times New Roman"/>
          <w:sz w:val="24"/>
          <w:szCs w:val="24"/>
        </w:rPr>
      </w:pPr>
      <w:r w:rsidRPr="00E30AD4">
        <w:rPr>
          <w:rFonts w:ascii="Times New Roman" w:hAnsi="Times New Roman" w:cs="Times New Roman"/>
          <w:i/>
          <w:sz w:val="24"/>
          <w:szCs w:val="24"/>
        </w:rPr>
        <w:tab/>
      </w:r>
      <w:r w:rsidR="00571D5E">
        <w:rPr>
          <w:rFonts w:ascii="Times New Roman" w:hAnsi="Times New Roman" w:cs="Times New Roman"/>
          <w:sz w:val="24"/>
          <w:szCs w:val="24"/>
        </w:rPr>
        <w:t>6</w:t>
      </w:r>
      <w:r w:rsidR="00206001" w:rsidRPr="00E30AD4">
        <w:rPr>
          <w:rFonts w:ascii="Times New Roman" w:hAnsi="Times New Roman" w:cs="Times New Roman"/>
          <w:sz w:val="24"/>
          <w:szCs w:val="24"/>
        </w:rPr>
        <w:t>.</w:t>
      </w:r>
      <w:r w:rsidR="00206001" w:rsidRPr="00E30AD4">
        <w:rPr>
          <w:rFonts w:ascii="Times New Roman" w:hAnsi="Times New Roman" w:cs="Times New Roman"/>
          <w:i/>
          <w:sz w:val="24"/>
          <w:szCs w:val="24"/>
        </w:rPr>
        <w:tab/>
        <w:t xml:space="preserve">Fox v. </w:t>
      </w:r>
      <w:proofErr w:type="spellStart"/>
      <w:r w:rsidR="00206001" w:rsidRPr="00E30AD4">
        <w:rPr>
          <w:rFonts w:ascii="Times New Roman" w:hAnsi="Times New Roman" w:cs="Times New Roman"/>
          <w:i/>
          <w:sz w:val="24"/>
          <w:szCs w:val="24"/>
        </w:rPr>
        <w:t>Seiden</w:t>
      </w:r>
      <w:proofErr w:type="spellEnd"/>
      <w:r w:rsidR="00206001" w:rsidRPr="00E30AD4">
        <w:rPr>
          <w:rFonts w:ascii="Times New Roman" w:hAnsi="Times New Roman" w:cs="Times New Roman"/>
          <w:sz w:val="24"/>
          <w:szCs w:val="24"/>
        </w:rPr>
        <w:t xml:space="preserve">, 382 </w:t>
      </w:r>
      <w:proofErr w:type="spellStart"/>
      <w:r w:rsidR="00206001" w:rsidRPr="00E30AD4">
        <w:rPr>
          <w:rFonts w:ascii="Times New Roman" w:hAnsi="Times New Roman" w:cs="Times New Roman"/>
          <w:sz w:val="24"/>
          <w:szCs w:val="24"/>
        </w:rPr>
        <w:t>Ill.App</w:t>
      </w:r>
      <w:proofErr w:type="spellEnd"/>
      <w:r w:rsidR="00206001" w:rsidRPr="00E30AD4">
        <w:rPr>
          <w:rFonts w:ascii="Times New Roman" w:hAnsi="Times New Roman" w:cs="Times New Roman"/>
          <w:sz w:val="24"/>
          <w:szCs w:val="24"/>
        </w:rPr>
        <w:t>. 3d 288, 294 (1</w:t>
      </w:r>
      <w:r w:rsidR="00206001" w:rsidRPr="00E30AD4">
        <w:rPr>
          <w:rFonts w:ascii="Times New Roman" w:hAnsi="Times New Roman" w:cs="Times New Roman"/>
          <w:sz w:val="24"/>
          <w:szCs w:val="24"/>
          <w:vertAlign w:val="superscript"/>
        </w:rPr>
        <w:t>st</w:t>
      </w:r>
      <w:r w:rsidR="00206001" w:rsidRPr="00E30AD4">
        <w:rPr>
          <w:rFonts w:ascii="Times New Roman" w:hAnsi="Times New Roman" w:cs="Times New Roman"/>
          <w:sz w:val="24"/>
          <w:szCs w:val="24"/>
        </w:rPr>
        <w:t xml:space="preserve"> Dist. 2008) is analogous to this case because the </w:t>
      </w:r>
      <w:r w:rsidR="00D85E36" w:rsidRPr="00D85E36">
        <w:rPr>
          <w:rFonts w:ascii="Times New Roman" w:hAnsi="Times New Roman" w:cs="Times New Roman"/>
          <w:i/>
          <w:sz w:val="24"/>
          <w:szCs w:val="24"/>
        </w:rPr>
        <w:t>Fox</w:t>
      </w:r>
      <w:r w:rsidR="00D85E36">
        <w:rPr>
          <w:rFonts w:ascii="Times New Roman" w:hAnsi="Times New Roman" w:cs="Times New Roman"/>
          <w:sz w:val="24"/>
          <w:szCs w:val="24"/>
        </w:rPr>
        <w:t xml:space="preserve"> </w:t>
      </w:r>
      <w:r w:rsidR="00206001" w:rsidRPr="00E30AD4">
        <w:rPr>
          <w:rFonts w:ascii="Times New Roman" w:hAnsi="Times New Roman" w:cs="Times New Roman"/>
          <w:sz w:val="24"/>
          <w:szCs w:val="24"/>
        </w:rPr>
        <w:t>Plaintiff similarly pled proximate cause and the Appellate Court held that this was sufficient, “the plaintiff alleged, ‘But for [the law firm's] negligence and malfeasance, [Miriam] would not have had judgment entered against her for attorney’s fees under the [Act].’ We find the alleged facts, liberally construed, taken as true, and viewed in the light most favorable to the plaintiff, sufficiently plead the element of</w:t>
      </w:r>
      <w:r w:rsidR="00206001" w:rsidRPr="00E30AD4">
        <w:rPr>
          <w:rStyle w:val="apple-converted-space"/>
          <w:rFonts w:ascii="Times New Roman" w:hAnsi="Times New Roman" w:cs="Times New Roman"/>
          <w:sz w:val="24"/>
          <w:szCs w:val="24"/>
        </w:rPr>
        <w:t> </w:t>
      </w:r>
      <w:r w:rsidR="00206001" w:rsidRPr="00E30AD4">
        <w:rPr>
          <w:rStyle w:val="cosearchterm"/>
          <w:rFonts w:ascii="Times New Roman" w:hAnsi="Times New Roman" w:cs="Times New Roman"/>
          <w:bCs/>
          <w:sz w:val="24"/>
          <w:szCs w:val="24"/>
        </w:rPr>
        <w:t>proximate</w:t>
      </w:r>
      <w:r w:rsidR="00206001" w:rsidRPr="00E30AD4">
        <w:rPr>
          <w:rStyle w:val="apple-converted-space"/>
          <w:rFonts w:ascii="Times New Roman" w:hAnsi="Times New Roman" w:cs="Times New Roman"/>
          <w:sz w:val="24"/>
          <w:szCs w:val="24"/>
        </w:rPr>
        <w:t> </w:t>
      </w:r>
      <w:r w:rsidR="00206001" w:rsidRPr="00E30AD4">
        <w:rPr>
          <w:rStyle w:val="cosearchterm"/>
          <w:rFonts w:ascii="Times New Roman" w:hAnsi="Times New Roman" w:cs="Times New Roman"/>
          <w:bCs/>
          <w:sz w:val="24"/>
          <w:szCs w:val="24"/>
        </w:rPr>
        <w:t>cause</w:t>
      </w:r>
      <w:r w:rsidR="00206001" w:rsidRPr="00E30AD4">
        <w:rPr>
          <w:rFonts w:ascii="Times New Roman" w:hAnsi="Times New Roman" w:cs="Times New Roman"/>
          <w:sz w:val="24"/>
          <w:szCs w:val="24"/>
        </w:rPr>
        <w:t xml:space="preserve">.” </w:t>
      </w:r>
      <w:r w:rsidR="00206001" w:rsidRPr="00E30AD4">
        <w:rPr>
          <w:rFonts w:ascii="Times New Roman" w:hAnsi="Times New Roman" w:cs="Times New Roman"/>
          <w:i/>
          <w:sz w:val="24"/>
          <w:szCs w:val="24"/>
        </w:rPr>
        <w:t>Id</w:t>
      </w:r>
      <w:r w:rsidR="00206001" w:rsidRPr="00E30AD4">
        <w:rPr>
          <w:rFonts w:ascii="Times New Roman" w:hAnsi="Times New Roman" w:cs="Times New Roman"/>
          <w:sz w:val="24"/>
          <w:szCs w:val="24"/>
        </w:rPr>
        <w:t xml:space="preserve">., at 299. </w:t>
      </w:r>
    </w:p>
    <w:p w14:paraId="3406B9C2" w14:textId="3FCAEC38" w:rsidR="00411283" w:rsidRPr="00E30AD4" w:rsidRDefault="000D0CF1" w:rsidP="000D0CF1">
      <w:pPr>
        <w:spacing w:after="0" w:line="480" w:lineRule="auto"/>
        <w:contextualSpacing/>
        <w:rPr>
          <w:rFonts w:ascii="Times New Roman" w:hAnsi="Times New Roman" w:cs="Times New Roman"/>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7</w:t>
      </w:r>
      <w:r w:rsidR="008B6850" w:rsidRPr="00E30AD4">
        <w:rPr>
          <w:rFonts w:ascii="Times New Roman" w:hAnsi="Times New Roman" w:cs="Times New Roman"/>
          <w:sz w:val="24"/>
          <w:szCs w:val="24"/>
        </w:rPr>
        <w:t>.</w:t>
      </w:r>
      <w:r w:rsidR="008B6850" w:rsidRPr="00E30AD4">
        <w:rPr>
          <w:rFonts w:ascii="Times New Roman" w:hAnsi="Times New Roman" w:cs="Times New Roman"/>
          <w:sz w:val="24"/>
          <w:szCs w:val="24"/>
        </w:rPr>
        <w:tab/>
      </w:r>
      <w:r w:rsidR="00411283" w:rsidRPr="00E30AD4">
        <w:rPr>
          <w:rFonts w:ascii="Times New Roman" w:hAnsi="Times New Roman" w:cs="Times New Roman"/>
          <w:sz w:val="24"/>
          <w:szCs w:val="24"/>
        </w:rPr>
        <w:t>S</w:t>
      </w:r>
      <w:r w:rsidR="008B6850" w:rsidRPr="00E30AD4">
        <w:rPr>
          <w:rFonts w:ascii="Times New Roman" w:hAnsi="Times New Roman" w:cs="Times New Roman"/>
          <w:sz w:val="24"/>
          <w:szCs w:val="24"/>
        </w:rPr>
        <w:t xml:space="preserve">pecifically,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properly established</w:t>
      </w:r>
      <w:r w:rsidR="008B6850" w:rsidRPr="00E30AD4">
        <w:rPr>
          <w:rFonts w:ascii="Times New Roman" w:hAnsi="Times New Roman" w:cs="Times New Roman"/>
          <w:sz w:val="24"/>
          <w:szCs w:val="24"/>
        </w:rPr>
        <w:t xml:space="preserve"> that</w:t>
      </w:r>
      <w:r w:rsidR="00206001" w:rsidRPr="00E30AD4">
        <w:rPr>
          <w:rFonts w:ascii="Times New Roman" w:hAnsi="Times New Roman" w:cs="Times New Roman"/>
          <w:sz w:val="24"/>
          <w:szCs w:val="24"/>
        </w:rPr>
        <w:t xml:space="preserve"> “but for” </w:t>
      </w:r>
      <w:r w:rsidR="008B6850" w:rsidRPr="00E30AD4">
        <w:rPr>
          <w:rFonts w:ascii="Times New Roman" w:hAnsi="Times New Roman" w:cs="Times New Roman"/>
          <w:sz w:val="24"/>
          <w:szCs w:val="24"/>
        </w:rPr>
        <w:t xml:space="preserve">the acts of the Defendants in urging DULBERG to release the </w:t>
      </w:r>
      <w:proofErr w:type="spellStart"/>
      <w:r w:rsidR="008B6850" w:rsidRPr="00E30AD4">
        <w:rPr>
          <w:rFonts w:ascii="Times New Roman" w:hAnsi="Times New Roman" w:cs="Times New Roman"/>
          <w:sz w:val="24"/>
          <w:szCs w:val="24"/>
        </w:rPr>
        <w:t>McGuires</w:t>
      </w:r>
      <w:proofErr w:type="spellEnd"/>
      <w:r w:rsidR="008B6850" w:rsidRPr="00E30AD4">
        <w:rPr>
          <w:rFonts w:ascii="Times New Roman" w:hAnsi="Times New Roman" w:cs="Times New Roman"/>
          <w:sz w:val="24"/>
          <w:szCs w:val="24"/>
        </w:rPr>
        <w:t>, DULBERG</w:t>
      </w:r>
      <w:r w:rsidR="00411283" w:rsidRPr="00E30AD4">
        <w:rPr>
          <w:rFonts w:ascii="Times New Roman" w:hAnsi="Times New Roman" w:cs="Times New Roman"/>
          <w:sz w:val="24"/>
          <w:szCs w:val="24"/>
        </w:rPr>
        <w:t xml:space="preserve"> suffered substantial damages. (See Complaint attached hereto as </w:t>
      </w:r>
      <w:r w:rsidR="00411283" w:rsidRPr="00E30AD4">
        <w:rPr>
          <w:rFonts w:ascii="Times New Roman" w:hAnsi="Times New Roman" w:cs="Times New Roman"/>
          <w:sz w:val="24"/>
          <w:szCs w:val="24"/>
          <w:u w:val="single"/>
        </w:rPr>
        <w:t>Exhibit B</w:t>
      </w:r>
      <w:r w:rsidR="00411283" w:rsidRPr="00E30AD4">
        <w:rPr>
          <w:rFonts w:ascii="Times New Roman" w:hAnsi="Times New Roman" w:cs="Times New Roman"/>
          <w:sz w:val="24"/>
          <w:szCs w:val="24"/>
        </w:rPr>
        <w:t>, ¶ 22.)</w:t>
      </w:r>
    </w:p>
    <w:p w14:paraId="59A66F52" w14:textId="15A556B2" w:rsidR="00206001" w:rsidRPr="00E30AD4" w:rsidRDefault="000D0CF1" w:rsidP="000D0CF1">
      <w:pPr>
        <w:spacing w:after="0" w:line="480" w:lineRule="auto"/>
        <w:contextualSpacing/>
        <w:rPr>
          <w:rFonts w:ascii="Times New Roman" w:hAnsi="Times New Roman" w:cs="Times New Roman"/>
          <w:sz w:val="24"/>
          <w:szCs w:val="24"/>
        </w:rPr>
      </w:pPr>
      <w:r w:rsidRPr="00E30AD4">
        <w:rPr>
          <w:rStyle w:val="cosearchterm"/>
          <w:rFonts w:ascii="Times New Roman" w:hAnsi="Times New Roman" w:cs="Times New Roman"/>
          <w:sz w:val="24"/>
          <w:szCs w:val="24"/>
        </w:rPr>
        <w:tab/>
      </w:r>
      <w:r w:rsidR="00571D5E">
        <w:rPr>
          <w:rStyle w:val="cosearchterm"/>
          <w:rFonts w:ascii="Times New Roman" w:hAnsi="Times New Roman" w:cs="Times New Roman"/>
          <w:sz w:val="24"/>
          <w:szCs w:val="24"/>
        </w:rPr>
        <w:t>8</w:t>
      </w:r>
      <w:r w:rsidR="00206001" w:rsidRPr="00E30AD4">
        <w:rPr>
          <w:rStyle w:val="cosearchterm"/>
          <w:rFonts w:ascii="Times New Roman" w:hAnsi="Times New Roman" w:cs="Times New Roman"/>
          <w:sz w:val="24"/>
          <w:szCs w:val="24"/>
        </w:rPr>
        <w:t>.</w:t>
      </w:r>
      <w:r w:rsidR="00206001" w:rsidRPr="00E30AD4">
        <w:rPr>
          <w:rStyle w:val="cosearchterm"/>
          <w:rFonts w:ascii="Times New Roman" w:hAnsi="Times New Roman" w:cs="Times New Roman"/>
          <w:sz w:val="24"/>
          <w:szCs w:val="24"/>
        </w:rPr>
        <w:tab/>
      </w:r>
      <w:r w:rsidR="00411283" w:rsidRPr="00E30AD4">
        <w:rPr>
          <w:rStyle w:val="apple-converted-space"/>
          <w:rFonts w:ascii="Times New Roman" w:hAnsi="Times New Roman" w:cs="Times New Roman"/>
          <w:sz w:val="24"/>
          <w:szCs w:val="24"/>
        </w:rPr>
        <w:t xml:space="preserve"> More importantly, the issues of proximate cause and damages must be </w:t>
      </w:r>
      <w:r w:rsidR="00420E5D" w:rsidRPr="00E30AD4">
        <w:rPr>
          <w:rFonts w:ascii="Times New Roman" w:hAnsi="Times New Roman" w:cs="Times New Roman"/>
          <w:sz w:val="24"/>
          <w:szCs w:val="24"/>
        </w:rPr>
        <w:t>determined by a jury or trier of fact after all proper evidence and testimony is presented at trial.</w:t>
      </w:r>
      <w:r w:rsidR="00411283" w:rsidRPr="00E30AD4">
        <w:rPr>
          <w:rFonts w:ascii="Times New Roman" w:hAnsi="Times New Roman" w:cs="Times New Roman"/>
          <w:sz w:val="24"/>
          <w:szCs w:val="24"/>
        </w:rPr>
        <w:t xml:space="preserve"> </w:t>
      </w:r>
      <w:r w:rsidR="00411283" w:rsidRPr="00E30AD4">
        <w:rPr>
          <w:rStyle w:val="cosearchterm"/>
          <w:rFonts w:ascii="Times New Roman" w:hAnsi="Times New Roman" w:cs="Times New Roman"/>
          <w:sz w:val="24"/>
          <w:szCs w:val="24"/>
        </w:rPr>
        <w:t>Proximate</w:t>
      </w:r>
      <w:r w:rsidR="00411283" w:rsidRPr="00E30AD4">
        <w:rPr>
          <w:rStyle w:val="apple-converted-space"/>
          <w:rFonts w:ascii="Times New Roman" w:hAnsi="Times New Roman" w:cs="Times New Roman"/>
          <w:sz w:val="24"/>
          <w:szCs w:val="24"/>
        </w:rPr>
        <w:t> </w:t>
      </w:r>
      <w:r w:rsidR="00411283" w:rsidRPr="00E30AD4">
        <w:rPr>
          <w:rStyle w:val="cosearchterm"/>
          <w:rFonts w:ascii="Times New Roman" w:hAnsi="Times New Roman" w:cs="Times New Roman"/>
          <w:sz w:val="24"/>
          <w:szCs w:val="24"/>
        </w:rPr>
        <w:t>cause</w:t>
      </w:r>
      <w:r w:rsidR="00411283" w:rsidRPr="00E30AD4">
        <w:rPr>
          <w:rStyle w:val="apple-converted-space"/>
          <w:rFonts w:ascii="Times New Roman" w:hAnsi="Times New Roman" w:cs="Times New Roman"/>
          <w:sz w:val="24"/>
          <w:szCs w:val="24"/>
        </w:rPr>
        <w:t> </w:t>
      </w:r>
      <w:r w:rsidR="00411283" w:rsidRPr="00E30AD4">
        <w:rPr>
          <w:rFonts w:ascii="Times New Roman" w:hAnsi="Times New Roman" w:cs="Times New Roman"/>
          <w:sz w:val="24"/>
          <w:szCs w:val="24"/>
        </w:rPr>
        <w:t>is a</w:t>
      </w:r>
      <w:r w:rsidR="00411283" w:rsidRPr="00E30AD4">
        <w:rPr>
          <w:rStyle w:val="apple-converted-space"/>
          <w:rFonts w:ascii="Times New Roman" w:hAnsi="Times New Roman" w:cs="Times New Roman"/>
          <w:sz w:val="24"/>
          <w:szCs w:val="24"/>
        </w:rPr>
        <w:t xml:space="preserve"> </w:t>
      </w:r>
      <w:r w:rsidR="00411283" w:rsidRPr="00E30AD4">
        <w:rPr>
          <w:rStyle w:val="cosearchterm"/>
          <w:rFonts w:ascii="Times New Roman" w:hAnsi="Times New Roman" w:cs="Times New Roman"/>
          <w:b/>
          <w:sz w:val="24"/>
          <w:szCs w:val="24"/>
        </w:rPr>
        <w:t>question</w:t>
      </w:r>
      <w:r w:rsidR="00411283" w:rsidRPr="00E30AD4">
        <w:rPr>
          <w:rStyle w:val="apple-converted-space"/>
          <w:rFonts w:ascii="Times New Roman" w:hAnsi="Times New Roman" w:cs="Times New Roman"/>
          <w:b/>
          <w:sz w:val="24"/>
          <w:szCs w:val="24"/>
        </w:rPr>
        <w:t> </w:t>
      </w:r>
      <w:r w:rsidR="00411283" w:rsidRPr="00E30AD4">
        <w:rPr>
          <w:rFonts w:ascii="Times New Roman" w:hAnsi="Times New Roman" w:cs="Times New Roman"/>
          <w:b/>
          <w:sz w:val="24"/>
          <w:szCs w:val="24"/>
        </w:rPr>
        <w:t>of</w:t>
      </w:r>
      <w:r w:rsidR="00411283" w:rsidRPr="00E30AD4">
        <w:rPr>
          <w:rStyle w:val="apple-converted-space"/>
          <w:rFonts w:ascii="Times New Roman" w:hAnsi="Times New Roman" w:cs="Times New Roman"/>
          <w:b/>
          <w:sz w:val="24"/>
          <w:szCs w:val="24"/>
        </w:rPr>
        <w:t> </w:t>
      </w:r>
      <w:r w:rsidR="00411283" w:rsidRPr="00E30AD4">
        <w:rPr>
          <w:rStyle w:val="cosearchterm"/>
          <w:rFonts w:ascii="Times New Roman" w:hAnsi="Times New Roman" w:cs="Times New Roman"/>
          <w:b/>
          <w:sz w:val="24"/>
          <w:szCs w:val="24"/>
        </w:rPr>
        <w:t>fact</w:t>
      </w:r>
      <w:r w:rsidR="00411283" w:rsidRPr="00E30AD4">
        <w:rPr>
          <w:rStyle w:val="apple-converted-space"/>
          <w:rFonts w:ascii="Times New Roman" w:hAnsi="Times New Roman" w:cs="Times New Roman"/>
          <w:sz w:val="24"/>
          <w:szCs w:val="24"/>
        </w:rPr>
        <w:t> </w:t>
      </w:r>
      <w:r w:rsidR="00411283" w:rsidRPr="00E30AD4">
        <w:rPr>
          <w:rFonts w:ascii="Times New Roman" w:hAnsi="Times New Roman" w:cs="Times New Roman"/>
          <w:sz w:val="24"/>
          <w:szCs w:val="24"/>
        </w:rPr>
        <w:t>to be decided by a jury.</w:t>
      </w:r>
      <w:r w:rsidR="00411283" w:rsidRPr="00E30AD4">
        <w:rPr>
          <w:rStyle w:val="apple-converted-space"/>
          <w:rFonts w:ascii="Times New Roman" w:hAnsi="Times New Roman" w:cs="Times New Roman"/>
          <w:sz w:val="24"/>
          <w:szCs w:val="24"/>
        </w:rPr>
        <w:t xml:space="preserve"> (internal citation omitted) (Emphasis added) </w:t>
      </w:r>
      <w:r w:rsidR="00411283" w:rsidRPr="00E30AD4">
        <w:rPr>
          <w:rStyle w:val="apple-converted-space"/>
          <w:rFonts w:ascii="Times New Roman" w:hAnsi="Times New Roman" w:cs="Times New Roman"/>
          <w:i/>
          <w:sz w:val="24"/>
          <w:szCs w:val="24"/>
        </w:rPr>
        <w:t>Hooper v. County of Cook</w:t>
      </w:r>
      <w:r w:rsidR="00411283" w:rsidRPr="00E30AD4">
        <w:rPr>
          <w:rStyle w:val="apple-converted-space"/>
          <w:rFonts w:ascii="Times New Roman" w:hAnsi="Times New Roman" w:cs="Times New Roman"/>
          <w:sz w:val="24"/>
          <w:szCs w:val="24"/>
        </w:rPr>
        <w:t xml:space="preserve">, </w:t>
      </w:r>
      <w:r w:rsidR="00411283" w:rsidRPr="00E30AD4">
        <w:rPr>
          <w:rFonts w:ascii="Times New Roman" w:hAnsi="Times New Roman" w:cs="Times New Roman"/>
          <w:sz w:val="24"/>
          <w:szCs w:val="24"/>
        </w:rPr>
        <w:t>366 Ill.App.3d 1, 7</w:t>
      </w:r>
      <w:r w:rsidR="00411283" w:rsidRPr="00E30AD4">
        <w:rPr>
          <w:rStyle w:val="apple-converted-space"/>
          <w:rFonts w:ascii="Times New Roman" w:hAnsi="Times New Roman" w:cs="Times New Roman"/>
          <w:sz w:val="24"/>
          <w:szCs w:val="24"/>
        </w:rPr>
        <w:t xml:space="preserve"> (1</w:t>
      </w:r>
      <w:r w:rsidR="00411283" w:rsidRPr="00E30AD4">
        <w:rPr>
          <w:rStyle w:val="apple-converted-space"/>
          <w:rFonts w:ascii="Times New Roman" w:hAnsi="Times New Roman" w:cs="Times New Roman"/>
          <w:sz w:val="24"/>
          <w:szCs w:val="24"/>
          <w:vertAlign w:val="superscript"/>
        </w:rPr>
        <w:t>st</w:t>
      </w:r>
      <w:r w:rsidR="00411283" w:rsidRPr="00E30AD4">
        <w:rPr>
          <w:rStyle w:val="apple-converted-space"/>
          <w:rFonts w:ascii="Times New Roman" w:hAnsi="Times New Roman" w:cs="Times New Roman"/>
          <w:sz w:val="24"/>
          <w:szCs w:val="24"/>
        </w:rPr>
        <w:t xml:space="preserve"> Dist., 2006). </w:t>
      </w:r>
      <w:r w:rsidR="00420E5D" w:rsidRPr="00E30AD4">
        <w:rPr>
          <w:rStyle w:val="apple-converted-space"/>
          <w:rFonts w:ascii="Times New Roman" w:hAnsi="Times New Roman" w:cs="Times New Roman"/>
          <w:sz w:val="24"/>
          <w:szCs w:val="24"/>
        </w:rPr>
        <w:t xml:space="preserve"> </w:t>
      </w:r>
      <w:r w:rsidR="00420E5D" w:rsidRPr="00E30AD4">
        <w:rPr>
          <w:rFonts w:ascii="Times New Roman" w:hAnsi="Times New Roman" w:cs="Times New Roman"/>
          <w:sz w:val="24"/>
          <w:szCs w:val="24"/>
        </w:rPr>
        <w:t>“</w:t>
      </w:r>
      <w:r w:rsidR="00411283" w:rsidRPr="00E30AD4">
        <w:rPr>
          <w:rFonts w:ascii="Times New Roman" w:hAnsi="Times New Roman" w:cs="Times New Roman"/>
          <w:sz w:val="24"/>
          <w:szCs w:val="24"/>
        </w:rPr>
        <w:t>T</w:t>
      </w:r>
      <w:r w:rsidR="00420E5D" w:rsidRPr="00E30AD4">
        <w:rPr>
          <w:rFonts w:ascii="Times New Roman" w:hAnsi="Times New Roman" w:cs="Times New Roman"/>
          <w:sz w:val="24"/>
          <w:szCs w:val="24"/>
        </w:rPr>
        <w:t>he determination of</w:t>
      </w:r>
      <w:r w:rsidR="00420E5D" w:rsidRPr="00E30AD4">
        <w:rPr>
          <w:rStyle w:val="apple-converted-space"/>
          <w:rFonts w:ascii="Times New Roman" w:hAnsi="Times New Roman" w:cs="Times New Roman"/>
          <w:sz w:val="24"/>
          <w:szCs w:val="24"/>
        </w:rPr>
        <w:t> </w:t>
      </w:r>
      <w:r w:rsidR="00420E5D" w:rsidRPr="00E30AD4">
        <w:rPr>
          <w:rStyle w:val="cosearchterm"/>
          <w:rFonts w:ascii="Times New Roman" w:hAnsi="Times New Roman" w:cs="Times New Roman"/>
          <w:sz w:val="24"/>
          <w:szCs w:val="24"/>
        </w:rPr>
        <w:t>damages</w:t>
      </w:r>
      <w:r w:rsidR="00420E5D" w:rsidRPr="00E30AD4">
        <w:rPr>
          <w:rStyle w:val="apple-converted-space"/>
          <w:rFonts w:ascii="Times New Roman" w:hAnsi="Times New Roman" w:cs="Times New Roman"/>
          <w:sz w:val="24"/>
          <w:szCs w:val="24"/>
        </w:rPr>
        <w:t> </w:t>
      </w:r>
      <w:r w:rsidR="00420E5D" w:rsidRPr="00E30AD4">
        <w:rPr>
          <w:rFonts w:ascii="Times New Roman" w:hAnsi="Times New Roman" w:cs="Times New Roman"/>
          <w:sz w:val="24"/>
          <w:szCs w:val="24"/>
        </w:rPr>
        <w:t>is a</w:t>
      </w:r>
      <w:r w:rsidR="00420E5D" w:rsidRPr="00E30AD4">
        <w:rPr>
          <w:rStyle w:val="apple-converted-space"/>
          <w:rFonts w:ascii="Times New Roman" w:hAnsi="Times New Roman" w:cs="Times New Roman"/>
          <w:sz w:val="24"/>
          <w:szCs w:val="24"/>
        </w:rPr>
        <w:t> </w:t>
      </w:r>
      <w:r w:rsidR="00420E5D" w:rsidRPr="00E30AD4">
        <w:rPr>
          <w:rStyle w:val="cosearchterm"/>
          <w:rFonts w:ascii="Times New Roman" w:hAnsi="Times New Roman" w:cs="Times New Roman"/>
          <w:b/>
          <w:sz w:val="24"/>
          <w:szCs w:val="24"/>
        </w:rPr>
        <w:t>question</w:t>
      </w:r>
      <w:r w:rsidR="00411283" w:rsidRPr="00E30AD4">
        <w:rPr>
          <w:rStyle w:val="apple-converted-space"/>
          <w:rFonts w:ascii="Times New Roman" w:hAnsi="Times New Roman" w:cs="Times New Roman"/>
          <w:b/>
          <w:sz w:val="24"/>
          <w:szCs w:val="24"/>
        </w:rPr>
        <w:t xml:space="preserve"> </w:t>
      </w:r>
      <w:r w:rsidR="00420E5D" w:rsidRPr="00E30AD4">
        <w:rPr>
          <w:rFonts w:ascii="Times New Roman" w:hAnsi="Times New Roman" w:cs="Times New Roman"/>
          <w:b/>
          <w:sz w:val="24"/>
          <w:szCs w:val="24"/>
        </w:rPr>
        <w:t>of</w:t>
      </w:r>
      <w:r w:rsidR="00411283" w:rsidRPr="00E30AD4">
        <w:rPr>
          <w:rStyle w:val="apple-converted-space"/>
          <w:rFonts w:ascii="Times New Roman" w:hAnsi="Times New Roman" w:cs="Times New Roman"/>
          <w:b/>
          <w:sz w:val="24"/>
          <w:szCs w:val="24"/>
        </w:rPr>
        <w:t xml:space="preserve"> </w:t>
      </w:r>
      <w:r w:rsidR="00420E5D" w:rsidRPr="00E30AD4">
        <w:rPr>
          <w:rStyle w:val="cosearchterm"/>
          <w:rFonts w:ascii="Times New Roman" w:hAnsi="Times New Roman" w:cs="Times New Roman"/>
          <w:b/>
          <w:sz w:val="24"/>
          <w:szCs w:val="24"/>
        </w:rPr>
        <w:t>fact</w:t>
      </w:r>
      <w:r w:rsidR="00411283" w:rsidRPr="00E30AD4">
        <w:rPr>
          <w:rStyle w:val="apple-converted-space"/>
          <w:rFonts w:ascii="Times New Roman" w:hAnsi="Times New Roman" w:cs="Times New Roman"/>
          <w:sz w:val="24"/>
          <w:szCs w:val="24"/>
        </w:rPr>
        <w:t xml:space="preserve"> </w:t>
      </w:r>
      <w:r w:rsidR="00420E5D" w:rsidRPr="00E30AD4">
        <w:rPr>
          <w:rFonts w:ascii="Times New Roman" w:hAnsi="Times New Roman" w:cs="Times New Roman"/>
          <w:sz w:val="24"/>
          <w:szCs w:val="24"/>
        </w:rPr>
        <w:t xml:space="preserve">that is within the discretion of the jury and is </w:t>
      </w:r>
      <w:r w:rsidR="00420E5D" w:rsidRPr="00E30AD4">
        <w:rPr>
          <w:rFonts w:ascii="Times New Roman" w:hAnsi="Times New Roman" w:cs="Times New Roman"/>
          <w:sz w:val="24"/>
          <w:szCs w:val="24"/>
        </w:rPr>
        <w:lastRenderedPageBreak/>
        <w:t xml:space="preserve">entitled to substantial deference.” </w:t>
      </w:r>
      <w:r w:rsidR="00420E5D" w:rsidRPr="00E30AD4">
        <w:rPr>
          <w:rStyle w:val="apple-converted-space"/>
          <w:rFonts w:ascii="Times New Roman" w:hAnsi="Times New Roman" w:cs="Times New Roman"/>
          <w:sz w:val="24"/>
          <w:szCs w:val="24"/>
        </w:rPr>
        <w:t>(Emphasis added.)</w:t>
      </w:r>
      <w:r w:rsidR="00411283" w:rsidRPr="00E30AD4">
        <w:rPr>
          <w:rFonts w:ascii="Times New Roman" w:hAnsi="Times New Roman" w:cs="Times New Roman"/>
          <w:i/>
          <w:sz w:val="24"/>
          <w:szCs w:val="24"/>
        </w:rPr>
        <w:t xml:space="preserve"> </w:t>
      </w:r>
      <w:proofErr w:type="spellStart"/>
      <w:r w:rsidR="00411283" w:rsidRPr="00E30AD4">
        <w:rPr>
          <w:rFonts w:ascii="Times New Roman" w:hAnsi="Times New Roman" w:cs="Times New Roman"/>
          <w:i/>
          <w:sz w:val="24"/>
          <w:szCs w:val="24"/>
        </w:rPr>
        <w:t>Linhart</w:t>
      </w:r>
      <w:proofErr w:type="spellEnd"/>
      <w:r w:rsidR="00411283" w:rsidRPr="00E30AD4">
        <w:rPr>
          <w:rFonts w:ascii="Times New Roman" w:hAnsi="Times New Roman" w:cs="Times New Roman"/>
          <w:i/>
          <w:sz w:val="24"/>
          <w:szCs w:val="24"/>
        </w:rPr>
        <w:t xml:space="preserve"> v. Bridgeview Creek Development, Inc</w:t>
      </w:r>
      <w:r w:rsidR="00411283" w:rsidRPr="00E30AD4">
        <w:rPr>
          <w:rFonts w:ascii="Times New Roman" w:hAnsi="Times New Roman" w:cs="Times New Roman"/>
          <w:sz w:val="24"/>
          <w:szCs w:val="24"/>
        </w:rPr>
        <w:t>., 391 Ill.App</w:t>
      </w:r>
      <w:r w:rsidR="00411283" w:rsidRPr="00E30AD4">
        <w:rPr>
          <w:rFonts w:ascii="Times New Roman" w:hAnsi="Times New Roman" w:cs="Times New Roman"/>
          <w:color w:val="FF0000"/>
          <w:sz w:val="24"/>
          <w:szCs w:val="24"/>
        </w:rPr>
        <w:t>.</w:t>
      </w:r>
      <w:r w:rsidR="00411283" w:rsidRPr="00E30AD4">
        <w:rPr>
          <w:rFonts w:ascii="Times New Roman" w:hAnsi="Times New Roman" w:cs="Times New Roman"/>
          <w:sz w:val="24"/>
          <w:szCs w:val="24"/>
        </w:rPr>
        <w:t>3d 630, 636 (1</w:t>
      </w:r>
      <w:r w:rsidR="00411283" w:rsidRPr="00E30AD4">
        <w:rPr>
          <w:rFonts w:ascii="Times New Roman" w:hAnsi="Times New Roman" w:cs="Times New Roman"/>
          <w:sz w:val="24"/>
          <w:szCs w:val="24"/>
          <w:vertAlign w:val="superscript"/>
        </w:rPr>
        <w:t xml:space="preserve">st </w:t>
      </w:r>
      <w:r w:rsidR="00411283" w:rsidRPr="00E30AD4">
        <w:rPr>
          <w:rFonts w:ascii="Times New Roman" w:hAnsi="Times New Roman" w:cs="Times New Roman"/>
          <w:sz w:val="24"/>
          <w:szCs w:val="24"/>
        </w:rPr>
        <w:t>Dist., 2009).</w:t>
      </w:r>
    </w:p>
    <w:p w14:paraId="75F7A86E" w14:textId="63AEB096" w:rsidR="00EA3773" w:rsidRPr="00E30AD4" w:rsidRDefault="000D0CF1" w:rsidP="000D0CF1">
      <w:pPr>
        <w:spacing w:after="0" w:line="480" w:lineRule="auto"/>
        <w:contextualSpacing/>
        <w:rPr>
          <w:rStyle w:val="apple-converted-space"/>
          <w:rFonts w:ascii="Times New Roman" w:hAnsi="Times New Roman" w:cs="Times New Roman"/>
          <w:sz w:val="24"/>
          <w:szCs w:val="24"/>
        </w:rPr>
      </w:pPr>
      <w:r w:rsidRPr="00E30AD4">
        <w:rPr>
          <w:rStyle w:val="apple-converted-space"/>
          <w:rFonts w:ascii="Times New Roman" w:hAnsi="Times New Roman" w:cs="Times New Roman"/>
          <w:sz w:val="24"/>
          <w:szCs w:val="24"/>
        </w:rPr>
        <w:tab/>
      </w:r>
      <w:r w:rsidR="00571D5E">
        <w:rPr>
          <w:rStyle w:val="apple-converted-space"/>
          <w:rFonts w:ascii="Times New Roman" w:hAnsi="Times New Roman" w:cs="Times New Roman"/>
          <w:sz w:val="24"/>
          <w:szCs w:val="24"/>
        </w:rPr>
        <w:t>9</w:t>
      </w:r>
      <w:r w:rsidR="00EA3773" w:rsidRPr="00E30AD4">
        <w:rPr>
          <w:rStyle w:val="apple-converted-space"/>
          <w:rFonts w:ascii="Times New Roman" w:hAnsi="Times New Roman" w:cs="Times New Roman"/>
          <w:sz w:val="24"/>
          <w:szCs w:val="24"/>
        </w:rPr>
        <w:t>.</w:t>
      </w:r>
      <w:r w:rsidR="00EA3773" w:rsidRPr="00E30AD4">
        <w:rPr>
          <w:rStyle w:val="apple-converted-space"/>
          <w:rFonts w:ascii="Times New Roman" w:hAnsi="Times New Roman" w:cs="Times New Roman"/>
          <w:sz w:val="24"/>
          <w:szCs w:val="24"/>
        </w:rPr>
        <w:tab/>
        <w:t xml:space="preserve">POPOVICH states in his Motion that DULBERG’s pleading and theory is confusing. </w:t>
      </w:r>
      <w:r w:rsidRPr="00E30AD4">
        <w:rPr>
          <w:rFonts w:ascii="Times New Roman" w:hAnsi="Times New Roman" w:cs="Times New Roman"/>
          <w:sz w:val="24"/>
          <w:szCs w:val="24"/>
        </w:rPr>
        <w:t xml:space="preserve">(See Defendants’ </w:t>
      </w:r>
      <w:r w:rsidR="003E5856">
        <w:rPr>
          <w:rFonts w:ascii="Times New Roman" w:hAnsi="Times New Roman" w:cs="Times New Roman"/>
          <w:sz w:val="24"/>
          <w:szCs w:val="24"/>
        </w:rPr>
        <w:t>Memorandum</w:t>
      </w:r>
      <w:r w:rsidR="00196C48">
        <w:rPr>
          <w:rFonts w:ascii="Times New Roman" w:hAnsi="Times New Roman" w:cs="Times New Roman"/>
          <w:sz w:val="24"/>
          <w:szCs w:val="24"/>
        </w:rPr>
        <w:t xml:space="preserve"> at</w:t>
      </w:r>
      <w:r w:rsidRPr="00E30AD4">
        <w:rPr>
          <w:rFonts w:ascii="Times New Roman" w:hAnsi="Times New Roman" w:cs="Times New Roman"/>
          <w:sz w:val="24"/>
          <w:szCs w:val="24"/>
        </w:rPr>
        <w:t xml:space="preserve">tached hereto as </w:t>
      </w:r>
      <w:r w:rsidRPr="00C71650">
        <w:rPr>
          <w:rFonts w:ascii="Times New Roman" w:hAnsi="Times New Roman" w:cs="Times New Roman"/>
          <w:sz w:val="24"/>
          <w:szCs w:val="24"/>
          <w:u w:val="single"/>
        </w:rPr>
        <w:t>Exhibit A</w:t>
      </w:r>
      <w:r w:rsidRPr="00E30AD4">
        <w:rPr>
          <w:rFonts w:ascii="Times New Roman" w:hAnsi="Times New Roman" w:cs="Times New Roman"/>
          <w:sz w:val="24"/>
          <w:szCs w:val="24"/>
        </w:rPr>
        <w:t xml:space="preserve">, pg.4). </w:t>
      </w:r>
      <w:r w:rsidR="00EA3773" w:rsidRPr="00E30AD4">
        <w:rPr>
          <w:rStyle w:val="apple-converted-space"/>
          <w:rFonts w:ascii="Times New Roman" w:hAnsi="Times New Roman" w:cs="Times New Roman"/>
          <w:sz w:val="24"/>
          <w:szCs w:val="24"/>
        </w:rPr>
        <w:t xml:space="preserve">However, there is nothing confusing about the issues at hand. DULBERG clearly and sufficiently pled in his Complaint that the wrongful acts, i.e. POPOVICH urging settlement and release of the </w:t>
      </w:r>
      <w:proofErr w:type="spellStart"/>
      <w:r w:rsidR="00EA3773" w:rsidRPr="00E30AD4">
        <w:rPr>
          <w:rStyle w:val="apple-converted-space"/>
          <w:rFonts w:ascii="Times New Roman" w:hAnsi="Times New Roman" w:cs="Times New Roman"/>
          <w:sz w:val="24"/>
          <w:szCs w:val="24"/>
        </w:rPr>
        <w:t>McGuires</w:t>
      </w:r>
      <w:proofErr w:type="spellEnd"/>
      <w:r w:rsidR="00EA3773" w:rsidRPr="00E30AD4">
        <w:rPr>
          <w:rStyle w:val="apple-converted-space"/>
          <w:rFonts w:ascii="Times New Roman" w:hAnsi="Times New Roman" w:cs="Times New Roman"/>
          <w:sz w:val="24"/>
          <w:szCs w:val="24"/>
        </w:rPr>
        <w:t xml:space="preserve"> in the case caused DULBERG to lose out on over $300,000.00.</w:t>
      </w:r>
    </w:p>
    <w:p w14:paraId="56949852" w14:textId="26A9F6E5" w:rsidR="00D85E36" w:rsidRDefault="000D0CF1" w:rsidP="000D0CF1">
      <w:pPr>
        <w:spacing w:after="0" w:line="480" w:lineRule="auto"/>
        <w:contextualSpacing/>
        <w:rPr>
          <w:rStyle w:val="apple-converted-space"/>
          <w:rFonts w:ascii="Times New Roman" w:hAnsi="Times New Roman" w:cs="Times New Roman"/>
          <w:sz w:val="24"/>
          <w:szCs w:val="24"/>
        </w:rPr>
      </w:pPr>
      <w:r w:rsidRPr="00E30AD4">
        <w:rPr>
          <w:rStyle w:val="apple-converted-space"/>
          <w:rFonts w:ascii="Times New Roman" w:hAnsi="Times New Roman" w:cs="Times New Roman"/>
          <w:sz w:val="24"/>
          <w:szCs w:val="24"/>
        </w:rPr>
        <w:tab/>
      </w:r>
      <w:r w:rsidR="00571D5E">
        <w:rPr>
          <w:rStyle w:val="apple-converted-space"/>
          <w:rFonts w:ascii="Times New Roman" w:hAnsi="Times New Roman" w:cs="Times New Roman"/>
          <w:sz w:val="24"/>
          <w:szCs w:val="24"/>
        </w:rPr>
        <w:t>10</w:t>
      </w:r>
      <w:r w:rsidR="00EA3773" w:rsidRPr="00E30AD4">
        <w:rPr>
          <w:rStyle w:val="apple-converted-space"/>
          <w:rFonts w:ascii="Times New Roman" w:hAnsi="Times New Roman" w:cs="Times New Roman"/>
          <w:sz w:val="24"/>
          <w:szCs w:val="24"/>
        </w:rPr>
        <w:t>.</w:t>
      </w:r>
      <w:r w:rsidR="00EA3773" w:rsidRPr="00E30AD4">
        <w:rPr>
          <w:rStyle w:val="apple-converted-space"/>
          <w:rFonts w:ascii="Times New Roman" w:hAnsi="Times New Roman" w:cs="Times New Roman"/>
          <w:sz w:val="24"/>
          <w:szCs w:val="24"/>
        </w:rPr>
        <w:tab/>
        <w:t>Defendants, in their Motion to Dismiss, are requiring of DULBERG to plead his entire case in a single Complaint.</w:t>
      </w:r>
      <w:r w:rsidR="00D85E36">
        <w:rPr>
          <w:rStyle w:val="apple-converted-space"/>
          <w:rFonts w:ascii="Times New Roman" w:hAnsi="Times New Roman" w:cs="Times New Roman"/>
          <w:sz w:val="24"/>
          <w:szCs w:val="24"/>
        </w:rPr>
        <w:t xml:space="preserve"> </w:t>
      </w:r>
    </w:p>
    <w:p w14:paraId="37484A68" w14:textId="4967762F" w:rsidR="00D85E36" w:rsidRDefault="00571D5E" w:rsidP="00D85E36">
      <w:pPr>
        <w:spacing w:after="0" w:line="480" w:lineRule="auto"/>
        <w:ind w:firstLine="720"/>
        <w:contextualSpacing/>
        <w:rPr>
          <w:rStyle w:val="apple-converted-space"/>
          <w:rFonts w:ascii="Times New Roman" w:hAnsi="Times New Roman" w:cs="Times New Roman"/>
          <w:sz w:val="24"/>
          <w:szCs w:val="24"/>
        </w:rPr>
      </w:pPr>
      <w:r>
        <w:rPr>
          <w:rFonts w:ascii="Times New Roman" w:hAnsi="Times New Roman" w:cs="Times New Roman"/>
          <w:sz w:val="24"/>
          <w:szCs w:val="24"/>
        </w:rPr>
        <w:t>11.</w:t>
      </w:r>
      <w:r w:rsidR="00D85E36">
        <w:rPr>
          <w:rFonts w:ascii="Times New Roman" w:hAnsi="Times New Roman" w:cs="Times New Roman"/>
          <w:sz w:val="24"/>
          <w:szCs w:val="24"/>
        </w:rPr>
        <w:tab/>
      </w:r>
      <w:r w:rsidR="00D85E36" w:rsidRPr="00E30AD4">
        <w:rPr>
          <w:rFonts w:ascii="Times New Roman" w:hAnsi="Times New Roman" w:cs="Times New Roman"/>
          <w:sz w:val="24"/>
          <w:szCs w:val="24"/>
        </w:rPr>
        <w:t xml:space="preserve">“Plaintiff is not required to prove his case at this stage of the pleadings and the damages as alleged are sufficient to show he was damaged by Defendants’ actions and cause of action for legal malpractice. </w:t>
      </w:r>
      <w:r w:rsidR="00D85E36" w:rsidRPr="00E30AD4">
        <w:rPr>
          <w:rFonts w:ascii="Times New Roman" w:hAnsi="Times New Roman" w:cs="Times New Roman"/>
          <w:i/>
          <w:sz w:val="24"/>
          <w:szCs w:val="24"/>
        </w:rPr>
        <w:t xml:space="preserve">Fox v. </w:t>
      </w:r>
      <w:proofErr w:type="spellStart"/>
      <w:r w:rsidR="00D85E36" w:rsidRPr="00E30AD4">
        <w:rPr>
          <w:rFonts w:ascii="Times New Roman" w:hAnsi="Times New Roman" w:cs="Times New Roman"/>
          <w:i/>
          <w:sz w:val="24"/>
          <w:szCs w:val="24"/>
        </w:rPr>
        <w:t>Seiden</w:t>
      </w:r>
      <w:proofErr w:type="spellEnd"/>
      <w:r w:rsidR="00D85E36" w:rsidRPr="00E30AD4">
        <w:rPr>
          <w:rFonts w:ascii="Times New Roman" w:hAnsi="Times New Roman" w:cs="Times New Roman"/>
          <w:sz w:val="24"/>
          <w:szCs w:val="24"/>
        </w:rPr>
        <w:t xml:space="preserve">, </w:t>
      </w:r>
      <w:r w:rsidR="00D85E36" w:rsidRPr="00E30AD4">
        <w:rPr>
          <w:rFonts w:ascii="Times New Roman" w:hAnsi="Times New Roman" w:cs="Times New Roman"/>
          <w:i/>
          <w:sz w:val="24"/>
          <w:szCs w:val="24"/>
        </w:rPr>
        <w:t>supra</w:t>
      </w:r>
      <w:r w:rsidR="00D85E36" w:rsidRPr="00E30AD4">
        <w:rPr>
          <w:rFonts w:ascii="Times New Roman" w:hAnsi="Times New Roman" w:cs="Times New Roman"/>
          <w:sz w:val="24"/>
          <w:szCs w:val="24"/>
        </w:rPr>
        <w:t xml:space="preserve">, at 294; </w:t>
      </w:r>
      <w:proofErr w:type="spellStart"/>
      <w:r w:rsidR="00D85E36" w:rsidRPr="00E30AD4">
        <w:rPr>
          <w:rFonts w:ascii="Times New Roman" w:hAnsi="Times New Roman" w:cs="Times New Roman"/>
          <w:i/>
          <w:sz w:val="24"/>
          <w:szCs w:val="24"/>
        </w:rPr>
        <w:t>Platson</w:t>
      </w:r>
      <w:proofErr w:type="spellEnd"/>
      <w:r w:rsidR="00D85E36" w:rsidRPr="00E30AD4">
        <w:rPr>
          <w:rFonts w:ascii="Times New Roman" w:hAnsi="Times New Roman" w:cs="Times New Roman"/>
          <w:i/>
          <w:sz w:val="24"/>
          <w:szCs w:val="24"/>
        </w:rPr>
        <w:t xml:space="preserve"> v. NSM America</w:t>
      </w:r>
      <w:r w:rsidR="00D85E36" w:rsidRPr="00E30AD4">
        <w:rPr>
          <w:rFonts w:ascii="Times New Roman" w:hAnsi="Times New Roman" w:cs="Times New Roman"/>
          <w:sz w:val="24"/>
          <w:szCs w:val="24"/>
        </w:rPr>
        <w:t xml:space="preserve">, Inc., 322 </w:t>
      </w:r>
      <w:proofErr w:type="spellStart"/>
      <w:r w:rsidR="00D85E36" w:rsidRPr="00E30AD4">
        <w:rPr>
          <w:rFonts w:ascii="Times New Roman" w:hAnsi="Times New Roman" w:cs="Times New Roman"/>
          <w:sz w:val="24"/>
          <w:szCs w:val="24"/>
        </w:rPr>
        <w:t>Ill.App</w:t>
      </w:r>
      <w:proofErr w:type="spellEnd"/>
      <w:r w:rsidR="00D85E36" w:rsidRPr="00E30AD4">
        <w:rPr>
          <w:rFonts w:ascii="Times New Roman" w:hAnsi="Times New Roman" w:cs="Times New Roman"/>
          <w:sz w:val="24"/>
          <w:szCs w:val="24"/>
        </w:rPr>
        <w:t>. 3d 138, 143 (2</w:t>
      </w:r>
      <w:r w:rsidR="00D85E36" w:rsidRPr="00E30AD4">
        <w:rPr>
          <w:rFonts w:ascii="Times New Roman" w:hAnsi="Times New Roman" w:cs="Times New Roman"/>
          <w:sz w:val="24"/>
          <w:szCs w:val="24"/>
          <w:vertAlign w:val="superscript"/>
        </w:rPr>
        <w:t>nd</w:t>
      </w:r>
      <w:r w:rsidR="00D85E36" w:rsidRPr="00E30AD4">
        <w:rPr>
          <w:rFonts w:ascii="Times New Roman" w:hAnsi="Times New Roman" w:cs="Times New Roman"/>
          <w:sz w:val="24"/>
          <w:szCs w:val="24"/>
        </w:rPr>
        <w:t xml:space="preserve"> Dist., 2001) (‘Cases are not to be tried at the pleadings stage, so a claimant need only show a possibility of recovery, not an absolute right to recover, to survive a 2-615 Motion.’). Here, DULBERG has shown at least a possibility of recovery based on the malpractice of POPOVICH, thus should survive Defendants’ 2-615 Motion.</w:t>
      </w:r>
    </w:p>
    <w:p w14:paraId="0260CD44" w14:textId="64E28CE8" w:rsidR="00EA3773" w:rsidRPr="00E30AD4" w:rsidRDefault="00571D5E" w:rsidP="00D85E36">
      <w:pPr>
        <w:spacing w:after="0" w:line="480" w:lineRule="auto"/>
        <w:ind w:firstLine="720"/>
        <w:contextualSpacing/>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12</w:t>
      </w:r>
      <w:r w:rsidR="00D85E36">
        <w:rPr>
          <w:rStyle w:val="apple-converted-space"/>
          <w:rFonts w:ascii="Times New Roman" w:hAnsi="Times New Roman" w:cs="Times New Roman"/>
          <w:sz w:val="24"/>
          <w:szCs w:val="24"/>
        </w:rPr>
        <w:t>.</w:t>
      </w:r>
      <w:r w:rsidR="00D85E36">
        <w:rPr>
          <w:rStyle w:val="apple-converted-space"/>
          <w:rFonts w:ascii="Times New Roman" w:hAnsi="Times New Roman" w:cs="Times New Roman"/>
          <w:sz w:val="24"/>
          <w:szCs w:val="24"/>
        </w:rPr>
        <w:tab/>
      </w:r>
      <w:r w:rsidR="00EF23B6" w:rsidRPr="00E30AD4">
        <w:rPr>
          <w:rStyle w:val="apple-converted-space"/>
          <w:rFonts w:ascii="Times New Roman" w:hAnsi="Times New Roman" w:cs="Times New Roman"/>
          <w:sz w:val="24"/>
          <w:szCs w:val="24"/>
        </w:rPr>
        <w:t>The allegations set forth by DULBERG are not conclusions and are sufficient to withstand a Section 2-615 dismissal. By looking at the Complaint, DULBERG has clearly set forth each of the elements of legal malpractice.</w:t>
      </w:r>
    </w:p>
    <w:p w14:paraId="20F86912" w14:textId="4F479578" w:rsidR="00A27EC0" w:rsidRPr="00E30AD4" w:rsidRDefault="000D0CF1" w:rsidP="000D0CF1">
      <w:pPr>
        <w:spacing w:after="0" w:line="480" w:lineRule="auto"/>
        <w:rPr>
          <w:rFonts w:ascii="Times New Roman" w:eastAsiaTheme="minorEastAsia" w:hAnsi="Times New Roman" w:cs="Times New Roman"/>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13</w:t>
      </w:r>
      <w:r w:rsidR="00EF23B6" w:rsidRPr="00E30AD4">
        <w:rPr>
          <w:rFonts w:ascii="Times New Roman" w:eastAsiaTheme="minorEastAsia" w:hAnsi="Times New Roman" w:cs="Times New Roman"/>
          <w:sz w:val="24"/>
          <w:szCs w:val="24"/>
        </w:rPr>
        <w:t>.</w:t>
      </w:r>
      <w:r w:rsidR="00EF23B6" w:rsidRPr="00E30AD4">
        <w:rPr>
          <w:rFonts w:ascii="Times New Roman" w:eastAsiaTheme="minorEastAsia" w:hAnsi="Times New Roman" w:cs="Times New Roman"/>
          <w:sz w:val="24"/>
          <w:szCs w:val="24"/>
        </w:rPr>
        <w:tab/>
      </w:r>
      <w:r w:rsidR="0063540B" w:rsidRPr="00E30AD4">
        <w:rPr>
          <w:rFonts w:ascii="Times New Roman" w:eastAsiaTheme="minorEastAsia" w:hAnsi="Times New Roman" w:cs="Times New Roman"/>
          <w:sz w:val="24"/>
          <w:szCs w:val="24"/>
        </w:rPr>
        <w:t>F</w:t>
      </w:r>
      <w:r w:rsidR="00420E5D" w:rsidRPr="00E30AD4">
        <w:rPr>
          <w:rFonts w:ascii="Times New Roman" w:eastAsiaTheme="minorEastAsia" w:hAnsi="Times New Roman" w:cs="Times New Roman"/>
          <w:sz w:val="24"/>
          <w:szCs w:val="24"/>
        </w:rPr>
        <w:t xml:space="preserve">urther, </w:t>
      </w:r>
      <w:r w:rsidR="0063540B" w:rsidRPr="00E30AD4">
        <w:rPr>
          <w:rFonts w:ascii="Times New Roman" w:eastAsiaTheme="minorEastAsia" w:hAnsi="Times New Roman" w:cs="Times New Roman"/>
          <w:sz w:val="24"/>
          <w:szCs w:val="24"/>
        </w:rPr>
        <w:t>because this instant case is filled with factual questions</w:t>
      </w:r>
      <w:r w:rsidR="00EF23B6" w:rsidRPr="00E30AD4">
        <w:rPr>
          <w:rFonts w:ascii="Times New Roman" w:eastAsiaTheme="minorEastAsia" w:hAnsi="Times New Roman" w:cs="Times New Roman"/>
          <w:sz w:val="24"/>
          <w:szCs w:val="24"/>
        </w:rPr>
        <w:t>,</w:t>
      </w:r>
      <w:r w:rsidR="0063540B" w:rsidRPr="00E30AD4">
        <w:rPr>
          <w:rFonts w:ascii="Times New Roman" w:eastAsiaTheme="minorEastAsia" w:hAnsi="Times New Roman" w:cs="Times New Roman"/>
          <w:sz w:val="24"/>
          <w:szCs w:val="24"/>
        </w:rPr>
        <w:t xml:space="preserve"> </w:t>
      </w:r>
      <w:r w:rsidR="00420E5D" w:rsidRPr="00E30AD4">
        <w:rPr>
          <w:rFonts w:ascii="Times New Roman" w:eastAsiaTheme="minorEastAsia" w:hAnsi="Times New Roman" w:cs="Times New Roman"/>
          <w:sz w:val="24"/>
          <w:szCs w:val="24"/>
        </w:rPr>
        <w:t xml:space="preserve">dismissing the Complaint at this stage of the pleadings is improper and this Honorable Court should deny Defendants’ Motion </w:t>
      </w:r>
      <w:proofErr w:type="gramStart"/>
      <w:r w:rsidR="00420E5D" w:rsidRPr="00E30AD4">
        <w:rPr>
          <w:rFonts w:ascii="Times New Roman" w:eastAsiaTheme="minorEastAsia" w:hAnsi="Times New Roman" w:cs="Times New Roman"/>
          <w:sz w:val="24"/>
          <w:szCs w:val="24"/>
        </w:rPr>
        <w:t>in order to</w:t>
      </w:r>
      <w:proofErr w:type="gramEnd"/>
      <w:r w:rsidR="00420E5D" w:rsidRPr="00E30AD4">
        <w:rPr>
          <w:rFonts w:ascii="Times New Roman" w:eastAsiaTheme="minorEastAsia" w:hAnsi="Times New Roman" w:cs="Times New Roman"/>
          <w:sz w:val="24"/>
          <w:szCs w:val="24"/>
        </w:rPr>
        <w:t xml:space="preserve"> allow the case to be fully and properly litigated.</w:t>
      </w:r>
    </w:p>
    <w:p w14:paraId="7C328DE5" w14:textId="53ACCEA1" w:rsidR="00206001" w:rsidRPr="00E30AD4" w:rsidRDefault="00A27EC0" w:rsidP="000D0CF1">
      <w:pPr>
        <w:spacing w:after="0" w:line="240" w:lineRule="auto"/>
        <w:jc w:val="center"/>
        <w:rPr>
          <w:rFonts w:ascii="Times New Roman" w:hAnsi="Times New Roman" w:cs="Times New Roman"/>
          <w:sz w:val="24"/>
          <w:szCs w:val="24"/>
        </w:rPr>
      </w:pPr>
      <w:r w:rsidRPr="00E30AD4">
        <w:rPr>
          <w:rFonts w:ascii="Times New Roman" w:eastAsiaTheme="minorEastAsia" w:hAnsi="Times New Roman" w:cs="Times New Roman"/>
          <w:sz w:val="24"/>
          <w:szCs w:val="24"/>
        </w:rPr>
        <w:t>(Under 2-619)</w:t>
      </w:r>
    </w:p>
    <w:p w14:paraId="5EFC0097" w14:textId="277FDB6B" w:rsidR="00FC15D2" w:rsidRPr="00E30AD4" w:rsidRDefault="00FC15D2" w:rsidP="000D0CF1">
      <w:pPr>
        <w:pStyle w:val="ListParagraph"/>
        <w:numPr>
          <w:ilvl w:val="0"/>
          <w:numId w:val="24"/>
        </w:numPr>
        <w:spacing w:after="0" w:line="240" w:lineRule="auto"/>
        <w:ind w:left="1170"/>
        <w:rPr>
          <w:rFonts w:ascii="Times New Roman" w:hAnsi="Times New Roman" w:cs="Times New Roman"/>
          <w:sz w:val="24"/>
          <w:szCs w:val="24"/>
        </w:rPr>
      </w:pPr>
      <w:proofErr w:type="spellStart"/>
      <w:r w:rsidRPr="00E30AD4">
        <w:rPr>
          <w:rFonts w:ascii="Times New Roman" w:hAnsi="Times New Roman" w:cs="Times New Roman"/>
          <w:b/>
          <w:sz w:val="24"/>
          <w:szCs w:val="24"/>
        </w:rPr>
        <w:lastRenderedPageBreak/>
        <w:t>Dulberg’s</w:t>
      </w:r>
      <w:proofErr w:type="spellEnd"/>
      <w:r w:rsidRPr="00E30AD4">
        <w:rPr>
          <w:rFonts w:ascii="Times New Roman" w:hAnsi="Times New Roman" w:cs="Times New Roman"/>
          <w:b/>
          <w:sz w:val="24"/>
          <w:szCs w:val="24"/>
        </w:rPr>
        <w:t xml:space="preserve"> claims are not barred by judicial estoppel</w:t>
      </w:r>
      <w:r w:rsidRPr="00E30AD4">
        <w:rPr>
          <w:rFonts w:ascii="Times New Roman" w:hAnsi="Times New Roman" w:cs="Times New Roman"/>
          <w:sz w:val="24"/>
          <w:szCs w:val="24"/>
        </w:rPr>
        <w:t>.</w:t>
      </w:r>
      <w:r w:rsidR="00E30AD4">
        <w:rPr>
          <w:rFonts w:ascii="Times New Roman" w:hAnsi="Times New Roman" w:cs="Times New Roman"/>
          <w:sz w:val="24"/>
          <w:szCs w:val="24"/>
        </w:rPr>
        <w:br/>
      </w:r>
    </w:p>
    <w:p w14:paraId="7908387F" w14:textId="5B61A384" w:rsidR="00EF23B6"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14</w:t>
      </w:r>
      <w:r w:rsidR="00FC15D2" w:rsidRPr="00E30AD4">
        <w:rPr>
          <w:rFonts w:ascii="Times New Roman" w:hAnsi="Times New Roman" w:cs="Times New Roman"/>
          <w:sz w:val="24"/>
          <w:szCs w:val="24"/>
        </w:rPr>
        <w:t>.</w:t>
      </w:r>
      <w:r w:rsidR="0063540B" w:rsidRPr="00E30AD4">
        <w:rPr>
          <w:rFonts w:ascii="Times New Roman" w:hAnsi="Times New Roman" w:cs="Times New Roman"/>
          <w:sz w:val="24"/>
          <w:szCs w:val="24"/>
        </w:rPr>
        <w:tab/>
      </w:r>
      <w:r w:rsidR="00EF23B6" w:rsidRPr="00E30AD4">
        <w:rPr>
          <w:rFonts w:ascii="Times New Roman" w:hAnsi="Times New Roman" w:cs="Times New Roman"/>
          <w:sz w:val="24"/>
          <w:szCs w:val="24"/>
        </w:rPr>
        <w:t xml:space="preserve">Next, Defendants argue that DULBERG’s claim is barred by judicial estoppel. </w:t>
      </w:r>
      <w:r w:rsidR="000D0CF1" w:rsidRPr="00E30AD4">
        <w:rPr>
          <w:rFonts w:ascii="Times New Roman" w:hAnsi="Times New Roman" w:cs="Times New Roman"/>
          <w:sz w:val="24"/>
          <w:szCs w:val="24"/>
        </w:rPr>
        <w:t xml:space="preserve">(See Defendants’ </w:t>
      </w:r>
      <w:r w:rsidR="00196C48">
        <w:rPr>
          <w:rFonts w:ascii="Times New Roman" w:hAnsi="Times New Roman" w:cs="Times New Roman"/>
          <w:sz w:val="24"/>
          <w:szCs w:val="24"/>
        </w:rPr>
        <w:t xml:space="preserve">Memorandum </w:t>
      </w:r>
      <w:r w:rsidR="000D0CF1" w:rsidRPr="00E30AD4">
        <w:rPr>
          <w:rFonts w:ascii="Times New Roman" w:hAnsi="Times New Roman" w:cs="Times New Roman"/>
          <w:sz w:val="24"/>
          <w:szCs w:val="24"/>
        </w:rPr>
        <w:t xml:space="preserve">attached hereto as </w:t>
      </w:r>
      <w:r w:rsidR="000D0CF1" w:rsidRPr="00C71650">
        <w:rPr>
          <w:rFonts w:ascii="Times New Roman" w:hAnsi="Times New Roman" w:cs="Times New Roman"/>
          <w:sz w:val="24"/>
          <w:szCs w:val="24"/>
          <w:u w:val="single"/>
        </w:rPr>
        <w:t>Exhibit A</w:t>
      </w:r>
      <w:r w:rsidR="000D0CF1" w:rsidRPr="00E30AD4">
        <w:rPr>
          <w:rFonts w:ascii="Times New Roman" w:hAnsi="Times New Roman" w:cs="Times New Roman"/>
          <w:sz w:val="24"/>
          <w:szCs w:val="24"/>
        </w:rPr>
        <w:t>, pg. 6). This is not factually accurate.</w:t>
      </w:r>
    </w:p>
    <w:p w14:paraId="60144ADD" w14:textId="7B4AEC10" w:rsidR="00420E5D"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15</w:t>
      </w:r>
      <w:r w:rsidR="00EF23B6" w:rsidRPr="00E30AD4">
        <w:rPr>
          <w:rFonts w:ascii="Times New Roman" w:hAnsi="Times New Roman" w:cs="Times New Roman"/>
          <w:sz w:val="24"/>
          <w:szCs w:val="24"/>
        </w:rPr>
        <w:t>.</w:t>
      </w:r>
      <w:r w:rsidR="00EF23B6" w:rsidRPr="00E30AD4">
        <w:rPr>
          <w:rFonts w:ascii="Times New Roman" w:hAnsi="Times New Roman" w:cs="Times New Roman"/>
          <w:sz w:val="24"/>
          <w:szCs w:val="24"/>
        </w:rPr>
        <w:tab/>
      </w:r>
      <w:r w:rsidR="00420E5D" w:rsidRPr="00E30AD4">
        <w:rPr>
          <w:rFonts w:ascii="Times New Roman" w:hAnsi="Times New Roman" w:cs="Times New Roman"/>
          <w:sz w:val="24"/>
          <w:szCs w:val="24"/>
        </w:rPr>
        <w:t xml:space="preserve">Judicial estoppel is an equitable doctrine evoked only at the Courts’ discretion and designed to protect the integrity of the judicial system by preventing parties from taking inconsistent positions. </w:t>
      </w:r>
      <w:r w:rsidR="00420E5D" w:rsidRPr="00E30AD4">
        <w:rPr>
          <w:rFonts w:ascii="Times New Roman" w:hAnsi="Times New Roman" w:cs="Times New Roman"/>
          <w:i/>
          <w:sz w:val="24"/>
          <w:szCs w:val="24"/>
        </w:rPr>
        <w:t>Seymour v. Collins</w:t>
      </w:r>
      <w:r w:rsidR="00420E5D" w:rsidRPr="00E30AD4">
        <w:rPr>
          <w:rFonts w:ascii="Times New Roman" w:hAnsi="Times New Roman" w:cs="Times New Roman"/>
          <w:sz w:val="24"/>
          <w:szCs w:val="24"/>
        </w:rPr>
        <w:t>, 39 N.E. 3d 961 (Ill.</w:t>
      </w:r>
      <w:r w:rsidR="00EF23B6" w:rsidRPr="00E30AD4">
        <w:rPr>
          <w:rFonts w:ascii="Times New Roman" w:hAnsi="Times New Roman" w:cs="Times New Roman"/>
          <w:sz w:val="24"/>
          <w:szCs w:val="24"/>
        </w:rPr>
        <w:t xml:space="preserve">, </w:t>
      </w:r>
      <w:r w:rsidR="00420E5D" w:rsidRPr="00E30AD4">
        <w:rPr>
          <w:rFonts w:ascii="Times New Roman" w:hAnsi="Times New Roman" w:cs="Times New Roman"/>
          <w:sz w:val="24"/>
          <w:szCs w:val="24"/>
        </w:rPr>
        <w:t xml:space="preserve">2015). The </w:t>
      </w:r>
      <w:r w:rsidR="00420E5D" w:rsidRPr="00E30AD4">
        <w:rPr>
          <w:rFonts w:ascii="Times New Roman" w:hAnsi="Times New Roman" w:cs="Times New Roman"/>
          <w:i/>
          <w:sz w:val="24"/>
          <w:szCs w:val="24"/>
        </w:rPr>
        <w:t>Seymour</w:t>
      </w:r>
      <w:r w:rsidR="00420E5D" w:rsidRPr="00E30AD4">
        <w:rPr>
          <w:rFonts w:ascii="Times New Roman" w:hAnsi="Times New Roman" w:cs="Times New Roman"/>
          <w:sz w:val="24"/>
          <w:szCs w:val="24"/>
        </w:rPr>
        <w:t xml:space="preserve"> Court held five elements were required for judicial estoppel to apply; there must be two positions which are factually inconsistent in separate proceedings where there is an intent that the trier of fact accept as true all the allegations and the person who the doctrine is asserted against must have received a benefit. </w:t>
      </w:r>
      <w:r w:rsidR="00044156" w:rsidRPr="00E30AD4">
        <w:rPr>
          <w:rFonts w:ascii="Times New Roman" w:hAnsi="Times New Roman" w:cs="Times New Roman"/>
          <w:i/>
          <w:sz w:val="24"/>
          <w:szCs w:val="24"/>
        </w:rPr>
        <w:t>Id</w:t>
      </w:r>
      <w:r w:rsidR="00044156" w:rsidRPr="00E30AD4">
        <w:rPr>
          <w:rFonts w:ascii="Times New Roman" w:hAnsi="Times New Roman" w:cs="Times New Roman"/>
          <w:sz w:val="24"/>
          <w:szCs w:val="24"/>
        </w:rPr>
        <w:t>.</w:t>
      </w:r>
    </w:p>
    <w:p w14:paraId="55FB1B2D" w14:textId="5C4CA32C" w:rsidR="00A92FF5"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16</w:t>
      </w:r>
      <w:r w:rsidR="00A92FF5" w:rsidRPr="00E30AD4">
        <w:rPr>
          <w:rFonts w:ascii="Times New Roman" w:hAnsi="Times New Roman" w:cs="Times New Roman"/>
          <w:sz w:val="24"/>
          <w:szCs w:val="24"/>
        </w:rPr>
        <w:t>.</w:t>
      </w:r>
      <w:r w:rsidR="00D07657" w:rsidRPr="00E30AD4">
        <w:rPr>
          <w:rFonts w:ascii="Times New Roman" w:hAnsi="Times New Roman" w:cs="Times New Roman"/>
          <w:sz w:val="24"/>
          <w:szCs w:val="24"/>
        </w:rPr>
        <w:t xml:space="preserve"> </w:t>
      </w:r>
      <w:r w:rsidR="00D07657" w:rsidRPr="00E30AD4">
        <w:rPr>
          <w:rFonts w:ascii="Times New Roman" w:hAnsi="Times New Roman" w:cs="Times New Roman"/>
          <w:sz w:val="24"/>
          <w:szCs w:val="24"/>
        </w:rPr>
        <w:tab/>
        <w:t>In this case, there have not been two factually inconsistent positions because DULBERG never held the position that he understood and was informed</w:t>
      </w:r>
      <w:r w:rsidR="00721D4C" w:rsidRPr="00E30AD4">
        <w:rPr>
          <w:rFonts w:ascii="Times New Roman" w:hAnsi="Times New Roman" w:cs="Times New Roman"/>
          <w:sz w:val="24"/>
          <w:szCs w:val="24"/>
        </w:rPr>
        <w:t xml:space="preserve"> of</w:t>
      </w:r>
      <w:r w:rsidR="00D07657" w:rsidRPr="00E30AD4">
        <w:rPr>
          <w:rFonts w:ascii="Times New Roman" w:hAnsi="Times New Roman" w:cs="Times New Roman"/>
          <w:sz w:val="24"/>
          <w:szCs w:val="24"/>
        </w:rPr>
        <w:t xml:space="preserve"> all the terms of the settlement. The issue </w:t>
      </w:r>
      <w:r w:rsidR="00721D4C" w:rsidRPr="00E30AD4">
        <w:rPr>
          <w:rFonts w:ascii="Times New Roman" w:hAnsi="Times New Roman" w:cs="Times New Roman"/>
          <w:sz w:val="24"/>
          <w:szCs w:val="24"/>
        </w:rPr>
        <w:t xml:space="preserve">of </w:t>
      </w:r>
      <w:r w:rsidR="00D07657" w:rsidRPr="00E30AD4">
        <w:rPr>
          <w:rFonts w:ascii="Times New Roman" w:hAnsi="Times New Roman" w:cs="Times New Roman"/>
          <w:sz w:val="24"/>
          <w:szCs w:val="24"/>
        </w:rPr>
        <w:t xml:space="preserve">whether Defendants properly informed DULBERG has never been dealt with in a previous proceeding. </w:t>
      </w:r>
    </w:p>
    <w:p w14:paraId="35F4CD49" w14:textId="42EE12C2" w:rsidR="00EF23B6"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17</w:t>
      </w:r>
      <w:r w:rsidR="00EF23B6" w:rsidRPr="00E30AD4">
        <w:rPr>
          <w:rFonts w:ascii="Times New Roman" w:hAnsi="Times New Roman" w:cs="Times New Roman"/>
          <w:sz w:val="24"/>
          <w:szCs w:val="24"/>
        </w:rPr>
        <w:t>.</w:t>
      </w:r>
      <w:r w:rsidR="00EF23B6" w:rsidRPr="00E30AD4">
        <w:rPr>
          <w:rFonts w:ascii="Times New Roman" w:hAnsi="Times New Roman" w:cs="Times New Roman"/>
          <w:sz w:val="24"/>
          <w:szCs w:val="24"/>
        </w:rPr>
        <w:tab/>
        <w:t xml:space="preserve">Defendants argue that “like all adults” DULBERG is presumed to know the contents and meaning of the settlement agreement he signed. </w:t>
      </w:r>
      <w:r w:rsidR="000D0CF1" w:rsidRPr="00E30AD4">
        <w:rPr>
          <w:rFonts w:ascii="Times New Roman" w:hAnsi="Times New Roman" w:cs="Times New Roman"/>
          <w:sz w:val="24"/>
          <w:szCs w:val="24"/>
        </w:rPr>
        <w:t xml:space="preserve">(See Defendants’ </w:t>
      </w:r>
      <w:r w:rsidR="00196C48">
        <w:rPr>
          <w:rFonts w:ascii="Times New Roman" w:hAnsi="Times New Roman" w:cs="Times New Roman"/>
          <w:sz w:val="24"/>
          <w:szCs w:val="24"/>
        </w:rPr>
        <w:t>Memorandum</w:t>
      </w:r>
      <w:r w:rsidR="000D0CF1" w:rsidRPr="00E30AD4">
        <w:rPr>
          <w:rFonts w:ascii="Times New Roman" w:hAnsi="Times New Roman" w:cs="Times New Roman"/>
          <w:sz w:val="24"/>
          <w:szCs w:val="24"/>
        </w:rPr>
        <w:t xml:space="preserve"> attached hereto as </w:t>
      </w:r>
      <w:r w:rsidR="000D0CF1" w:rsidRPr="00C71650">
        <w:rPr>
          <w:rFonts w:ascii="Times New Roman" w:hAnsi="Times New Roman" w:cs="Times New Roman"/>
          <w:sz w:val="24"/>
          <w:szCs w:val="24"/>
          <w:u w:val="single"/>
        </w:rPr>
        <w:t>Exhibit A</w:t>
      </w:r>
      <w:r w:rsidR="000D0CF1" w:rsidRPr="00E30AD4">
        <w:rPr>
          <w:rFonts w:ascii="Times New Roman" w:hAnsi="Times New Roman" w:cs="Times New Roman"/>
          <w:sz w:val="24"/>
          <w:szCs w:val="24"/>
        </w:rPr>
        <w:t xml:space="preserve">, pg. 7). </w:t>
      </w:r>
      <w:r w:rsidR="00EF23B6" w:rsidRPr="00E30AD4">
        <w:rPr>
          <w:rFonts w:ascii="Times New Roman" w:hAnsi="Times New Roman" w:cs="Times New Roman"/>
          <w:sz w:val="24"/>
          <w:szCs w:val="24"/>
        </w:rPr>
        <w:t xml:space="preserve">However, the Defendants had a fiduciary duty to DULBERG to explain to him the contents of the settlement agreement and </w:t>
      </w:r>
      <w:r w:rsidR="00910CDD" w:rsidRPr="00E30AD4">
        <w:rPr>
          <w:rFonts w:ascii="Times New Roman" w:hAnsi="Times New Roman" w:cs="Times New Roman"/>
          <w:sz w:val="24"/>
          <w:szCs w:val="24"/>
        </w:rPr>
        <w:t>to explain the meaning of said agreement.</w:t>
      </w:r>
      <w:r w:rsidR="00721D4C" w:rsidRPr="00E30AD4">
        <w:rPr>
          <w:rFonts w:ascii="Times New Roman" w:hAnsi="Times New Roman" w:cs="Times New Roman"/>
          <w:sz w:val="24"/>
          <w:szCs w:val="24"/>
        </w:rPr>
        <w:t xml:space="preserve"> That is part of the thrust of the malpractice, which of course is a factual question.</w:t>
      </w:r>
    </w:p>
    <w:p w14:paraId="210D4022" w14:textId="214C4DBA" w:rsidR="00910CDD"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18</w:t>
      </w:r>
      <w:r w:rsidR="00910CDD" w:rsidRPr="00E30AD4">
        <w:rPr>
          <w:rFonts w:ascii="Times New Roman" w:hAnsi="Times New Roman" w:cs="Times New Roman"/>
          <w:sz w:val="24"/>
          <w:szCs w:val="24"/>
        </w:rPr>
        <w:t xml:space="preserve">. </w:t>
      </w:r>
      <w:r w:rsidR="00910CDD" w:rsidRPr="00E30AD4">
        <w:rPr>
          <w:rFonts w:ascii="Times New Roman" w:hAnsi="Times New Roman" w:cs="Times New Roman"/>
          <w:sz w:val="24"/>
          <w:szCs w:val="24"/>
        </w:rPr>
        <w:tab/>
        <w:t xml:space="preserve">In his Complaint, DULBERG alleges that MAST told DULBERG that “he had no choice but to execute a release” and that “there was no possibility of any liability” against the </w:t>
      </w:r>
      <w:proofErr w:type="spellStart"/>
      <w:r w:rsidR="00910CDD" w:rsidRPr="00E30AD4">
        <w:rPr>
          <w:rFonts w:ascii="Times New Roman" w:hAnsi="Times New Roman" w:cs="Times New Roman"/>
          <w:sz w:val="24"/>
          <w:szCs w:val="24"/>
        </w:rPr>
        <w:t>McGuires</w:t>
      </w:r>
      <w:proofErr w:type="spellEnd"/>
      <w:r w:rsidR="00910CDD" w:rsidRPr="00E30AD4">
        <w:rPr>
          <w:rFonts w:ascii="Times New Roman" w:hAnsi="Times New Roman" w:cs="Times New Roman"/>
          <w:sz w:val="24"/>
          <w:szCs w:val="24"/>
        </w:rPr>
        <w:t xml:space="preserve"> or the Insurance Company. (See Complaint attached hereto as </w:t>
      </w:r>
      <w:r w:rsidR="00910CDD" w:rsidRPr="00E30AD4">
        <w:rPr>
          <w:rFonts w:ascii="Times New Roman" w:hAnsi="Times New Roman" w:cs="Times New Roman"/>
          <w:sz w:val="24"/>
          <w:szCs w:val="24"/>
          <w:u w:val="single"/>
        </w:rPr>
        <w:t>Exhibit B</w:t>
      </w:r>
      <w:r w:rsidR="00910CDD" w:rsidRPr="00E30AD4">
        <w:rPr>
          <w:rFonts w:ascii="Times New Roman" w:hAnsi="Times New Roman" w:cs="Times New Roman"/>
          <w:sz w:val="24"/>
          <w:szCs w:val="24"/>
        </w:rPr>
        <w:t>, ¶ 13, 15.)</w:t>
      </w:r>
    </w:p>
    <w:p w14:paraId="0C683888" w14:textId="4618AE7C" w:rsidR="00910CDD"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19</w:t>
      </w:r>
      <w:r w:rsidR="00910CDD" w:rsidRPr="00E30AD4">
        <w:rPr>
          <w:rFonts w:ascii="Times New Roman" w:hAnsi="Times New Roman" w:cs="Times New Roman"/>
          <w:sz w:val="24"/>
          <w:szCs w:val="24"/>
        </w:rPr>
        <w:t>.</w:t>
      </w:r>
      <w:r w:rsidR="00910CDD" w:rsidRPr="00E30AD4">
        <w:rPr>
          <w:rFonts w:ascii="Times New Roman" w:hAnsi="Times New Roman" w:cs="Times New Roman"/>
          <w:sz w:val="24"/>
          <w:szCs w:val="24"/>
        </w:rPr>
        <w:tab/>
        <w:t>Based on these representations, DULBERG reluctantly signed the settlement agreement, as he had no choice and was relying on the representations of his attorneys.</w:t>
      </w:r>
    </w:p>
    <w:p w14:paraId="219998A8" w14:textId="37A8461D" w:rsidR="00AD7E65"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20</w:t>
      </w:r>
      <w:r w:rsidR="00AD7E65" w:rsidRPr="00E30AD4">
        <w:rPr>
          <w:rFonts w:ascii="Times New Roman" w:hAnsi="Times New Roman" w:cs="Times New Roman"/>
          <w:sz w:val="24"/>
          <w:szCs w:val="24"/>
        </w:rPr>
        <w:t xml:space="preserve">. </w:t>
      </w:r>
      <w:r w:rsidR="00AD7E65" w:rsidRPr="00E30AD4">
        <w:rPr>
          <w:rFonts w:ascii="Times New Roman" w:hAnsi="Times New Roman" w:cs="Times New Roman"/>
          <w:sz w:val="24"/>
          <w:szCs w:val="24"/>
        </w:rPr>
        <w:tab/>
        <w:t>Defendants argue that because the Court in the underlying case entered a good faith</w:t>
      </w:r>
      <w:r w:rsidR="00D85E36">
        <w:rPr>
          <w:rFonts w:ascii="Times New Roman" w:hAnsi="Times New Roman" w:cs="Times New Roman"/>
          <w:sz w:val="24"/>
          <w:szCs w:val="24"/>
        </w:rPr>
        <w:t xml:space="preserve"> finding</w:t>
      </w:r>
      <w:r w:rsidR="00AD7E65" w:rsidRPr="00E30AD4">
        <w:rPr>
          <w:rFonts w:ascii="Times New Roman" w:hAnsi="Times New Roman" w:cs="Times New Roman"/>
          <w:sz w:val="24"/>
          <w:szCs w:val="24"/>
        </w:rPr>
        <w:t xml:space="preserve"> Order, Plaintiff should be judicially estopped. </w:t>
      </w:r>
      <w:r w:rsidR="004E4B6C" w:rsidRPr="00E30AD4">
        <w:rPr>
          <w:rFonts w:ascii="Times New Roman" w:hAnsi="Times New Roman" w:cs="Times New Roman"/>
          <w:sz w:val="24"/>
          <w:szCs w:val="24"/>
        </w:rPr>
        <w:t xml:space="preserve">(See Defendants’ </w:t>
      </w:r>
      <w:r w:rsidR="00196C48">
        <w:rPr>
          <w:rFonts w:ascii="Times New Roman" w:hAnsi="Times New Roman" w:cs="Times New Roman"/>
          <w:sz w:val="24"/>
          <w:szCs w:val="24"/>
        </w:rPr>
        <w:t xml:space="preserve">Memorandum </w:t>
      </w:r>
      <w:r w:rsidR="004E4B6C" w:rsidRPr="00E30AD4">
        <w:rPr>
          <w:rFonts w:ascii="Times New Roman" w:hAnsi="Times New Roman" w:cs="Times New Roman"/>
          <w:sz w:val="24"/>
          <w:szCs w:val="24"/>
        </w:rPr>
        <w:t xml:space="preserve">attached hereto as </w:t>
      </w:r>
      <w:r w:rsidR="004E4B6C" w:rsidRPr="00C71650">
        <w:rPr>
          <w:rFonts w:ascii="Times New Roman" w:hAnsi="Times New Roman" w:cs="Times New Roman"/>
          <w:sz w:val="24"/>
          <w:szCs w:val="24"/>
          <w:u w:val="single"/>
        </w:rPr>
        <w:t>Exhibit A</w:t>
      </w:r>
      <w:r w:rsidR="004E4B6C" w:rsidRPr="00E30AD4">
        <w:rPr>
          <w:rFonts w:ascii="Times New Roman" w:hAnsi="Times New Roman" w:cs="Times New Roman"/>
          <w:b/>
          <w:sz w:val="24"/>
          <w:szCs w:val="24"/>
          <w:u w:val="single"/>
        </w:rPr>
        <w:t xml:space="preserve"> </w:t>
      </w:r>
      <w:r w:rsidR="004E4B6C" w:rsidRPr="00E30AD4">
        <w:rPr>
          <w:rFonts w:ascii="Times New Roman" w:hAnsi="Times New Roman" w:cs="Times New Roman"/>
          <w:sz w:val="24"/>
          <w:szCs w:val="24"/>
        </w:rPr>
        <w:t xml:space="preserve">pg. 6). </w:t>
      </w:r>
      <w:r w:rsidR="00AD7E65" w:rsidRPr="00E30AD4">
        <w:rPr>
          <w:rFonts w:ascii="Times New Roman" w:hAnsi="Times New Roman" w:cs="Times New Roman"/>
          <w:sz w:val="24"/>
          <w:szCs w:val="24"/>
        </w:rPr>
        <w:t xml:space="preserve">This is not the case. Although a good faith finding was entered in the underlying case, the Order did not contemplate whether there was any malpractice by the attorneys. The Court clearly did not know what the Defendants told </w:t>
      </w:r>
      <w:r w:rsidR="00D85E36">
        <w:rPr>
          <w:rFonts w:ascii="Times New Roman" w:hAnsi="Times New Roman" w:cs="Times New Roman"/>
          <w:sz w:val="24"/>
          <w:szCs w:val="24"/>
        </w:rPr>
        <w:t xml:space="preserve">or failed to tell </w:t>
      </w:r>
      <w:r w:rsidR="00AD7E65" w:rsidRPr="00E30AD4">
        <w:rPr>
          <w:rFonts w:ascii="Times New Roman" w:hAnsi="Times New Roman" w:cs="Times New Roman"/>
          <w:sz w:val="24"/>
          <w:szCs w:val="24"/>
        </w:rPr>
        <w:t xml:space="preserve">DULBERG to urge him to sign the agreement. </w:t>
      </w:r>
      <w:proofErr w:type="gramStart"/>
      <w:r w:rsidR="00AD7E65" w:rsidRPr="00E30AD4">
        <w:rPr>
          <w:rFonts w:ascii="Times New Roman" w:hAnsi="Times New Roman" w:cs="Times New Roman"/>
          <w:sz w:val="24"/>
          <w:szCs w:val="24"/>
        </w:rPr>
        <w:t>Therefore</w:t>
      </w:r>
      <w:proofErr w:type="gramEnd"/>
      <w:r w:rsidR="00AD7E65" w:rsidRPr="00E30AD4">
        <w:rPr>
          <w:rFonts w:ascii="Times New Roman" w:hAnsi="Times New Roman" w:cs="Times New Roman"/>
          <w:sz w:val="24"/>
          <w:szCs w:val="24"/>
        </w:rPr>
        <w:t xml:space="preserve"> the good faith finding Order has no bearing on DULBERG’s legal malpractice suit. </w:t>
      </w:r>
    </w:p>
    <w:p w14:paraId="60214824" w14:textId="50D31556" w:rsidR="00910CDD" w:rsidRPr="00E30AD4" w:rsidRDefault="00571D5E" w:rsidP="000D0CF1">
      <w:pPr>
        <w:spacing w:after="0" w:line="480" w:lineRule="auto"/>
        <w:ind w:firstLine="720"/>
        <w:rPr>
          <w:rFonts w:ascii="Times New Roman" w:hAnsi="Times New Roman" w:cs="Times New Roman"/>
          <w:color w:val="212121"/>
          <w:sz w:val="24"/>
          <w:szCs w:val="24"/>
        </w:rPr>
      </w:pPr>
      <w:r>
        <w:rPr>
          <w:rFonts w:ascii="Times New Roman" w:hAnsi="Times New Roman" w:cs="Times New Roman"/>
          <w:sz w:val="24"/>
          <w:szCs w:val="24"/>
        </w:rPr>
        <w:t>21</w:t>
      </w:r>
      <w:r w:rsidR="00910CDD" w:rsidRPr="00E30AD4">
        <w:rPr>
          <w:rFonts w:ascii="Times New Roman" w:hAnsi="Times New Roman" w:cs="Times New Roman"/>
          <w:sz w:val="24"/>
          <w:szCs w:val="24"/>
        </w:rPr>
        <w:t>.</w:t>
      </w:r>
      <w:r w:rsidR="00910CDD" w:rsidRPr="00E30AD4">
        <w:rPr>
          <w:rFonts w:ascii="Times New Roman" w:hAnsi="Times New Roman" w:cs="Times New Roman"/>
          <w:sz w:val="24"/>
          <w:szCs w:val="24"/>
        </w:rPr>
        <w:tab/>
        <w:t xml:space="preserve">Defendants rely on the case of </w:t>
      </w:r>
      <w:r w:rsidR="00910CDD" w:rsidRPr="00E30AD4">
        <w:rPr>
          <w:rFonts w:ascii="Times New Roman" w:hAnsi="Times New Roman" w:cs="Times New Roman"/>
          <w:i/>
          <w:sz w:val="24"/>
          <w:szCs w:val="24"/>
        </w:rPr>
        <w:t>Larson v. O’Donnell</w:t>
      </w:r>
      <w:r w:rsidR="00910CDD" w:rsidRPr="00E30AD4">
        <w:rPr>
          <w:rFonts w:ascii="Times New Roman" w:hAnsi="Times New Roman" w:cs="Times New Roman"/>
          <w:sz w:val="24"/>
          <w:szCs w:val="24"/>
        </w:rPr>
        <w:t xml:space="preserve">, </w:t>
      </w:r>
      <w:r w:rsidR="00910CDD" w:rsidRPr="00E30AD4">
        <w:rPr>
          <w:rFonts w:ascii="Times New Roman" w:hAnsi="Times New Roman" w:cs="Times New Roman"/>
          <w:color w:val="212121"/>
          <w:sz w:val="24"/>
          <w:szCs w:val="24"/>
        </w:rPr>
        <w:t>361 Ill.App.3d 388 (1</w:t>
      </w:r>
      <w:r w:rsidR="00910CDD" w:rsidRPr="00E30AD4">
        <w:rPr>
          <w:rFonts w:ascii="Times New Roman" w:hAnsi="Times New Roman" w:cs="Times New Roman"/>
          <w:color w:val="212121"/>
          <w:sz w:val="24"/>
          <w:szCs w:val="24"/>
          <w:vertAlign w:val="superscript"/>
        </w:rPr>
        <w:t>st</w:t>
      </w:r>
      <w:r w:rsidR="00910CDD" w:rsidRPr="00E30AD4">
        <w:rPr>
          <w:rFonts w:ascii="Times New Roman" w:hAnsi="Times New Roman" w:cs="Times New Roman"/>
          <w:color w:val="212121"/>
          <w:sz w:val="24"/>
          <w:szCs w:val="24"/>
        </w:rPr>
        <w:t xml:space="preserve"> Dist., 2005) in support of their argument that judicial estoppel is applicable, however thi</w:t>
      </w:r>
      <w:r w:rsidR="001D60EF" w:rsidRPr="00E30AD4">
        <w:rPr>
          <w:rFonts w:ascii="Times New Roman" w:hAnsi="Times New Roman" w:cs="Times New Roman"/>
          <w:color w:val="212121"/>
          <w:sz w:val="24"/>
          <w:szCs w:val="24"/>
        </w:rPr>
        <w:t xml:space="preserve">s instant case is factually distinguishable from the </w:t>
      </w:r>
      <w:r w:rsidR="001D60EF" w:rsidRPr="00E30AD4">
        <w:rPr>
          <w:rFonts w:ascii="Times New Roman" w:hAnsi="Times New Roman" w:cs="Times New Roman"/>
          <w:i/>
          <w:color w:val="212121"/>
          <w:sz w:val="24"/>
          <w:szCs w:val="24"/>
        </w:rPr>
        <w:t>Larson</w:t>
      </w:r>
      <w:r w:rsidR="001D60EF" w:rsidRPr="00E30AD4">
        <w:rPr>
          <w:rFonts w:ascii="Times New Roman" w:hAnsi="Times New Roman" w:cs="Times New Roman"/>
          <w:color w:val="212121"/>
          <w:sz w:val="24"/>
          <w:szCs w:val="24"/>
        </w:rPr>
        <w:t xml:space="preserve"> case</w:t>
      </w:r>
      <w:r w:rsidR="00721D4C" w:rsidRPr="00E30AD4">
        <w:rPr>
          <w:rFonts w:ascii="Times New Roman" w:hAnsi="Times New Roman" w:cs="Times New Roman"/>
          <w:color w:val="212121"/>
          <w:sz w:val="24"/>
          <w:szCs w:val="24"/>
        </w:rPr>
        <w:t>, which was a divorce case</w:t>
      </w:r>
      <w:r w:rsidR="001D60EF" w:rsidRPr="00E30AD4">
        <w:rPr>
          <w:rFonts w:ascii="Times New Roman" w:hAnsi="Times New Roman" w:cs="Times New Roman"/>
          <w:color w:val="212121"/>
          <w:sz w:val="24"/>
          <w:szCs w:val="24"/>
        </w:rPr>
        <w:t>.</w:t>
      </w:r>
    </w:p>
    <w:p w14:paraId="5E0CCAF9" w14:textId="1208C71E" w:rsidR="001D60EF"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22</w:t>
      </w:r>
      <w:r w:rsidR="001D60EF" w:rsidRPr="00E30AD4">
        <w:rPr>
          <w:rFonts w:ascii="Times New Roman" w:hAnsi="Times New Roman" w:cs="Times New Roman"/>
          <w:sz w:val="24"/>
          <w:szCs w:val="24"/>
        </w:rPr>
        <w:t>.</w:t>
      </w:r>
      <w:r w:rsidR="001D60EF" w:rsidRPr="00E30AD4">
        <w:rPr>
          <w:rFonts w:ascii="Times New Roman" w:hAnsi="Times New Roman" w:cs="Times New Roman"/>
          <w:sz w:val="24"/>
          <w:szCs w:val="24"/>
        </w:rPr>
        <w:tab/>
        <w:t xml:space="preserve">The Court in </w:t>
      </w:r>
      <w:r w:rsidR="001D60EF" w:rsidRPr="00E30AD4">
        <w:rPr>
          <w:rFonts w:ascii="Times New Roman" w:hAnsi="Times New Roman" w:cs="Times New Roman"/>
          <w:i/>
          <w:sz w:val="24"/>
          <w:szCs w:val="24"/>
        </w:rPr>
        <w:t>Larson</w:t>
      </w:r>
      <w:r w:rsidR="001D60EF" w:rsidRPr="00E30AD4">
        <w:rPr>
          <w:rFonts w:ascii="Times New Roman" w:hAnsi="Times New Roman" w:cs="Times New Roman"/>
          <w:sz w:val="24"/>
          <w:szCs w:val="24"/>
        </w:rPr>
        <w:t xml:space="preserve">, </w:t>
      </w:r>
      <w:r w:rsidR="001D60EF" w:rsidRPr="00E30AD4">
        <w:rPr>
          <w:rFonts w:ascii="Times New Roman" w:hAnsi="Times New Roman" w:cs="Times New Roman"/>
          <w:i/>
          <w:sz w:val="24"/>
          <w:szCs w:val="24"/>
        </w:rPr>
        <w:t>supra</w:t>
      </w:r>
      <w:r w:rsidR="001D60EF" w:rsidRPr="00E30AD4">
        <w:rPr>
          <w:rFonts w:ascii="Times New Roman" w:hAnsi="Times New Roman" w:cs="Times New Roman"/>
          <w:sz w:val="24"/>
          <w:szCs w:val="24"/>
        </w:rPr>
        <w:t>, found that judicial estoppel applied to the Plaintiff’s legal malpractice claims because at the dissolution prove up hearing, record clearly states that the Plaintiff testified that he understood all of the terms of the settlement, that</w:t>
      </w:r>
      <w:r w:rsidR="001D60EF" w:rsidRPr="00E30AD4">
        <w:rPr>
          <w:rFonts w:ascii="Times New Roman" w:hAnsi="Times New Roman" w:cs="Times New Roman"/>
          <w:color w:val="212121"/>
          <w:sz w:val="24"/>
          <w:szCs w:val="24"/>
        </w:rPr>
        <w:t xml:space="preserve"> knew when he signed the agreement that he had an obligation to pay a specific dollar amount in child support and maintenance. The </w:t>
      </w:r>
      <w:r w:rsidR="001D60EF" w:rsidRPr="00E30AD4">
        <w:rPr>
          <w:rFonts w:ascii="Times New Roman" w:hAnsi="Times New Roman" w:cs="Times New Roman"/>
          <w:i/>
          <w:color w:val="212121"/>
          <w:sz w:val="24"/>
          <w:szCs w:val="24"/>
        </w:rPr>
        <w:t>Larson</w:t>
      </w:r>
      <w:r w:rsidR="001D60EF" w:rsidRPr="00E30AD4">
        <w:rPr>
          <w:rFonts w:ascii="Times New Roman" w:hAnsi="Times New Roman" w:cs="Times New Roman"/>
          <w:color w:val="212121"/>
          <w:sz w:val="24"/>
          <w:szCs w:val="24"/>
        </w:rPr>
        <w:t xml:space="preserve"> Court found that the Plaintiff was estopped from bringing the legal malpractice Complaint that alleged that he did not know the terms of the settlement.</w:t>
      </w:r>
      <w:r w:rsidR="00721D4C" w:rsidRPr="00E30AD4">
        <w:rPr>
          <w:rFonts w:ascii="Times New Roman" w:hAnsi="Times New Roman" w:cs="Times New Roman"/>
          <w:color w:val="212121"/>
          <w:sz w:val="24"/>
          <w:szCs w:val="24"/>
        </w:rPr>
        <w:t xml:space="preserve"> Larson even interrupted the divorce prove up to supply additional facts and information</w:t>
      </w:r>
      <w:r w:rsidR="00697EE2">
        <w:rPr>
          <w:rFonts w:ascii="Times New Roman" w:hAnsi="Times New Roman" w:cs="Times New Roman"/>
          <w:color w:val="212121"/>
          <w:sz w:val="24"/>
          <w:szCs w:val="24"/>
        </w:rPr>
        <w:t xml:space="preserve"> as to his correct </w:t>
      </w:r>
      <w:r w:rsidR="00697EE2">
        <w:rPr>
          <w:rFonts w:ascii="Times New Roman" w:hAnsi="Times New Roman" w:cs="Times New Roman"/>
          <w:color w:val="212121"/>
          <w:sz w:val="24"/>
          <w:szCs w:val="24"/>
        </w:rPr>
        <w:lastRenderedPageBreak/>
        <w:t>income</w:t>
      </w:r>
      <w:r w:rsidR="00721D4C" w:rsidRPr="00E30AD4">
        <w:rPr>
          <w:rFonts w:ascii="Times New Roman" w:hAnsi="Times New Roman" w:cs="Times New Roman"/>
          <w:color w:val="212121"/>
          <w:sz w:val="24"/>
          <w:szCs w:val="24"/>
        </w:rPr>
        <w:t xml:space="preserve">. </w:t>
      </w:r>
      <w:r w:rsidR="001D60EF" w:rsidRPr="00E30AD4">
        <w:rPr>
          <w:rFonts w:ascii="Times New Roman" w:hAnsi="Times New Roman" w:cs="Times New Roman"/>
          <w:color w:val="212121"/>
          <w:sz w:val="24"/>
          <w:szCs w:val="24"/>
        </w:rPr>
        <w:t xml:space="preserve"> </w:t>
      </w:r>
      <w:r w:rsidR="001D60EF" w:rsidRPr="00E30AD4">
        <w:rPr>
          <w:rFonts w:ascii="Times New Roman" w:hAnsi="Times New Roman" w:cs="Times New Roman"/>
          <w:i/>
          <w:sz w:val="24"/>
          <w:szCs w:val="24"/>
        </w:rPr>
        <w:t>Larson v. O’Donnell, supra</w:t>
      </w:r>
      <w:r w:rsidR="001D60EF" w:rsidRPr="00E30AD4">
        <w:rPr>
          <w:rFonts w:ascii="Times New Roman" w:hAnsi="Times New Roman" w:cs="Times New Roman"/>
          <w:sz w:val="24"/>
          <w:szCs w:val="24"/>
        </w:rPr>
        <w:t>, generally.</w:t>
      </w:r>
      <w:r w:rsidR="00721D4C" w:rsidRPr="00E30AD4">
        <w:rPr>
          <w:rFonts w:ascii="Times New Roman" w:hAnsi="Times New Roman" w:cs="Times New Roman"/>
          <w:sz w:val="24"/>
          <w:szCs w:val="24"/>
        </w:rPr>
        <w:t xml:space="preserve"> Further, </w:t>
      </w:r>
      <w:r w:rsidR="00721D4C" w:rsidRPr="001B1619">
        <w:rPr>
          <w:rFonts w:ascii="Times New Roman" w:hAnsi="Times New Roman" w:cs="Times New Roman"/>
          <w:i/>
          <w:sz w:val="24"/>
          <w:szCs w:val="24"/>
        </w:rPr>
        <w:t>Larson</w:t>
      </w:r>
      <w:r w:rsidR="00721D4C" w:rsidRPr="00E30AD4">
        <w:rPr>
          <w:rFonts w:ascii="Times New Roman" w:hAnsi="Times New Roman" w:cs="Times New Roman"/>
          <w:sz w:val="24"/>
          <w:szCs w:val="24"/>
        </w:rPr>
        <w:t xml:space="preserve"> has been distinguished and not followed. See </w:t>
      </w:r>
      <w:r w:rsidR="00721D4C" w:rsidRPr="00E30AD4">
        <w:rPr>
          <w:rFonts w:ascii="Times New Roman" w:hAnsi="Times New Roman" w:cs="Times New Roman"/>
          <w:i/>
          <w:sz w:val="24"/>
          <w:szCs w:val="24"/>
        </w:rPr>
        <w:t>Wolfe v. Wolf</w:t>
      </w:r>
      <w:r w:rsidR="00721D4C" w:rsidRPr="00E30AD4">
        <w:rPr>
          <w:rFonts w:ascii="Times New Roman" w:hAnsi="Times New Roman" w:cs="Times New Roman"/>
          <w:sz w:val="24"/>
          <w:szCs w:val="24"/>
        </w:rPr>
        <w:t xml:space="preserve">, </w:t>
      </w:r>
      <w:r w:rsidR="00721D4C" w:rsidRPr="00E30AD4">
        <w:rPr>
          <w:rFonts w:ascii="Times New Roman" w:hAnsi="Times New Roman" w:cs="Times New Roman"/>
          <w:color w:val="212121"/>
          <w:sz w:val="24"/>
          <w:szCs w:val="24"/>
        </w:rPr>
        <w:t>375 Ill.App.3d 702</w:t>
      </w:r>
      <w:r w:rsidR="00721D4C" w:rsidRPr="00E30AD4">
        <w:rPr>
          <w:rFonts w:ascii="Times New Roman" w:hAnsi="Times New Roman" w:cs="Times New Roman"/>
          <w:sz w:val="24"/>
          <w:szCs w:val="24"/>
        </w:rPr>
        <w:t xml:space="preserve"> (1</w:t>
      </w:r>
      <w:r w:rsidR="00721D4C" w:rsidRPr="00E30AD4">
        <w:rPr>
          <w:rFonts w:ascii="Times New Roman" w:hAnsi="Times New Roman" w:cs="Times New Roman"/>
          <w:sz w:val="24"/>
          <w:szCs w:val="24"/>
          <w:vertAlign w:val="superscript"/>
        </w:rPr>
        <w:t>st</w:t>
      </w:r>
      <w:r w:rsidR="00721D4C" w:rsidRPr="00E30AD4">
        <w:rPr>
          <w:rFonts w:ascii="Times New Roman" w:hAnsi="Times New Roman" w:cs="Times New Roman"/>
          <w:sz w:val="24"/>
          <w:szCs w:val="24"/>
        </w:rPr>
        <w:t xml:space="preserve"> Dist., 2007).</w:t>
      </w:r>
    </w:p>
    <w:p w14:paraId="1E41AB51" w14:textId="162B0608" w:rsidR="001D60EF"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23</w:t>
      </w:r>
      <w:r w:rsidR="001D60EF" w:rsidRPr="00E30AD4">
        <w:rPr>
          <w:rFonts w:ascii="Times New Roman" w:hAnsi="Times New Roman" w:cs="Times New Roman"/>
          <w:sz w:val="24"/>
          <w:szCs w:val="24"/>
        </w:rPr>
        <w:t>.</w:t>
      </w:r>
      <w:r w:rsidR="001D60EF" w:rsidRPr="00E30AD4">
        <w:rPr>
          <w:rFonts w:ascii="Times New Roman" w:hAnsi="Times New Roman" w:cs="Times New Roman"/>
          <w:sz w:val="24"/>
          <w:szCs w:val="24"/>
        </w:rPr>
        <w:tab/>
        <w:t>In this case, there is no record of DULBERG specifically testifying to knowing exactly what the terms of the settlement agreement.</w:t>
      </w:r>
      <w:r w:rsidR="000719FF" w:rsidRPr="00E30AD4">
        <w:rPr>
          <w:rFonts w:ascii="Times New Roman" w:hAnsi="Times New Roman" w:cs="Times New Roman"/>
          <w:sz w:val="24"/>
          <w:szCs w:val="24"/>
        </w:rPr>
        <w:t xml:space="preserve"> Unlike the </w:t>
      </w:r>
      <w:r w:rsidR="000719FF" w:rsidRPr="00E30AD4">
        <w:rPr>
          <w:rFonts w:ascii="Times New Roman" w:hAnsi="Times New Roman" w:cs="Times New Roman"/>
          <w:i/>
          <w:sz w:val="24"/>
          <w:szCs w:val="24"/>
        </w:rPr>
        <w:t>Larson</w:t>
      </w:r>
      <w:r w:rsidR="000719FF" w:rsidRPr="00E30AD4">
        <w:rPr>
          <w:rFonts w:ascii="Times New Roman" w:hAnsi="Times New Roman" w:cs="Times New Roman"/>
          <w:sz w:val="24"/>
          <w:szCs w:val="24"/>
        </w:rPr>
        <w:t xml:space="preserve"> Plaintiff, DULBERG is not claiming that he does not understand the $5,000.00 settlement, but instead, DULBERG was never informed by his attorneys that a “high-low” agreement would limit his recovery against the remaining Defendants. DULBERG was never informed by the Defendants how the terms of the settlement would affect the future of his case.</w:t>
      </w:r>
      <w:r w:rsidR="00721D4C" w:rsidRPr="00E30AD4">
        <w:rPr>
          <w:rFonts w:ascii="Times New Roman" w:hAnsi="Times New Roman" w:cs="Times New Roman"/>
          <w:sz w:val="24"/>
          <w:szCs w:val="24"/>
        </w:rPr>
        <w:t xml:space="preserve"> More importantly, DULBERG was trusting his attorneys when signing the settlement agreement. At no time did DULBERG interject in any proceedings to state that he understood </w:t>
      </w:r>
      <w:proofErr w:type="gramStart"/>
      <w:r w:rsidR="00721D4C" w:rsidRPr="00E30AD4">
        <w:rPr>
          <w:rFonts w:ascii="Times New Roman" w:hAnsi="Times New Roman" w:cs="Times New Roman"/>
          <w:sz w:val="24"/>
          <w:szCs w:val="24"/>
        </w:rPr>
        <w:t>all of</w:t>
      </w:r>
      <w:proofErr w:type="gramEnd"/>
      <w:r w:rsidR="00721D4C" w:rsidRPr="00E30AD4">
        <w:rPr>
          <w:rFonts w:ascii="Times New Roman" w:hAnsi="Times New Roman" w:cs="Times New Roman"/>
          <w:sz w:val="24"/>
          <w:szCs w:val="24"/>
        </w:rPr>
        <w:t xml:space="preserve"> the terms of the settlement or provided additional facts as the </w:t>
      </w:r>
      <w:r w:rsidR="00721D4C" w:rsidRPr="00E30AD4">
        <w:rPr>
          <w:rFonts w:ascii="Times New Roman" w:hAnsi="Times New Roman" w:cs="Times New Roman"/>
          <w:i/>
          <w:sz w:val="24"/>
          <w:szCs w:val="24"/>
        </w:rPr>
        <w:t>Larson</w:t>
      </w:r>
      <w:r w:rsidR="00721D4C" w:rsidRPr="00E30AD4">
        <w:rPr>
          <w:rFonts w:ascii="Times New Roman" w:hAnsi="Times New Roman" w:cs="Times New Roman"/>
          <w:sz w:val="24"/>
          <w:szCs w:val="24"/>
        </w:rPr>
        <w:t xml:space="preserve"> Plaintiff.</w:t>
      </w:r>
    </w:p>
    <w:p w14:paraId="77241992" w14:textId="7F520E20" w:rsidR="000719FF"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24</w:t>
      </w:r>
      <w:r w:rsidR="000719FF" w:rsidRPr="00E30AD4">
        <w:rPr>
          <w:rFonts w:ascii="Times New Roman" w:hAnsi="Times New Roman" w:cs="Times New Roman"/>
          <w:sz w:val="24"/>
          <w:szCs w:val="24"/>
        </w:rPr>
        <w:t>.</w:t>
      </w:r>
      <w:r w:rsidR="000719FF" w:rsidRPr="00E30AD4">
        <w:rPr>
          <w:rFonts w:ascii="Times New Roman" w:hAnsi="Times New Roman" w:cs="Times New Roman"/>
          <w:sz w:val="24"/>
          <w:szCs w:val="24"/>
        </w:rPr>
        <w:tab/>
        <w:t xml:space="preserve">Based on </w:t>
      </w:r>
      <w:r w:rsidR="00721D4C" w:rsidRPr="00E30AD4">
        <w:rPr>
          <w:rFonts w:ascii="Times New Roman" w:hAnsi="Times New Roman" w:cs="Times New Roman"/>
          <w:sz w:val="24"/>
          <w:szCs w:val="24"/>
        </w:rPr>
        <w:t>Defendants’</w:t>
      </w:r>
      <w:r w:rsidR="000719FF" w:rsidRPr="00E30AD4">
        <w:rPr>
          <w:rFonts w:ascii="Times New Roman" w:hAnsi="Times New Roman" w:cs="Times New Roman"/>
          <w:sz w:val="24"/>
          <w:szCs w:val="24"/>
        </w:rPr>
        <w:t xml:space="preserve"> fiduciary duty, the Defendants had a duty to properly inform DULBERG of </w:t>
      </w:r>
      <w:proofErr w:type="gramStart"/>
      <w:r w:rsidR="000719FF" w:rsidRPr="00E30AD4">
        <w:rPr>
          <w:rFonts w:ascii="Times New Roman" w:hAnsi="Times New Roman" w:cs="Times New Roman"/>
          <w:sz w:val="24"/>
          <w:szCs w:val="24"/>
        </w:rPr>
        <w:t>all of</w:t>
      </w:r>
      <w:proofErr w:type="gramEnd"/>
      <w:r w:rsidR="000719FF" w:rsidRPr="00E30AD4">
        <w:rPr>
          <w:rFonts w:ascii="Times New Roman" w:hAnsi="Times New Roman" w:cs="Times New Roman"/>
          <w:sz w:val="24"/>
          <w:szCs w:val="24"/>
        </w:rPr>
        <w:t xml:space="preserve"> the risks of entering the settlement agreement.</w:t>
      </w:r>
      <w:r w:rsidR="007616CD" w:rsidRPr="00E30AD4">
        <w:rPr>
          <w:rFonts w:ascii="Times New Roman" w:hAnsi="Times New Roman" w:cs="Times New Roman"/>
          <w:sz w:val="24"/>
          <w:szCs w:val="24"/>
        </w:rPr>
        <w:t xml:space="preserve">  “The </w:t>
      </w:r>
      <w:r w:rsidR="007616CD" w:rsidRPr="00E30AD4">
        <w:rPr>
          <w:rStyle w:val="cosearchterm"/>
          <w:rFonts w:ascii="Times New Roman" w:hAnsi="Times New Roman" w:cs="Times New Roman"/>
          <w:bCs/>
          <w:sz w:val="24"/>
          <w:szCs w:val="24"/>
        </w:rPr>
        <w:t>fiduciary</w:t>
      </w:r>
      <w:r w:rsidR="007616CD" w:rsidRPr="00E30AD4">
        <w:rPr>
          <w:rFonts w:ascii="Times New Roman" w:hAnsi="Times New Roman" w:cs="Times New Roman"/>
          <w:sz w:val="24"/>
          <w:szCs w:val="24"/>
        </w:rPr>
        <w:t> </w:t>
      </w:r>
      <w:r w:rsidR="007616CD" w:rsidRPr="00E30AD4">
        <w:rPr>
          <w:rStyle w:val="cosearchterm"/>
          <w:rFonts w:ascii="Times New Roman" w:hAnsi="Times New Roman" w:cs="Times New Roman"/>
          <w:bCs/>
          <w:sz w:val="24"/>
          <w:szCs w:val="24"/>
        </w:rPr>
        <w:t>duty</w:t>
      </w:r>
      <w:r w:rsidR="00B17691" w:rsidRPr="00E30AD4">
        <w:rPr>
          <w:rStyle w:val="cosearchterm"/>
          <w:rFonts w:ascii="Times New Roman" w:hAnsi="Times New Roman" w:cs="Times New Roman"/>
          <w:bCs/>
          <w:sz w:val="24"/>
          <w:szCs w:val="24"/>
        </w:rPr>
        <w:t xml:space="preserve"> </w:t>
      </w:r>
      <w:r w:rsidR="007616CD" w:rsidRPr="00E30AD4">
        <w:rPr>
          <w:rFonts w:ascii="Times New Roman" w:hAnsi="Times New Roman" w:cs="Times New Roman"/>
          <w:sz w:val="24"/>
          <w:szCs w:val="24"/>
        </w:rPr>
        <w:t>owed by an </w:t>
      </w:r>
      <w:r w:rsidR="007616CD" w:rsidRPr="00E30AD4">
        <w:rPr>
          <w:rStyle w:val="cosearchterm"/>
          <w:rFonts w:ascii="Times New Roman" w:hAnsi="Times New Roman" w:cs="Times New Roman"/>
          <w:bCs/>
          <w:sz w:val="24"/>
          <w:szCs w:val="24"/>
        </w:rPr>
        <w:t>attorney</w:t>
      </w:r>
      <w:r w:rsidR="007616CD" w:rsidRPr="00E30AD4">
        <w:rPr>
          <w:rFonts w:ascii="Times New Roman" w:hAnsi="Times New Roman" w:cs="Times New Roman"/>
          <w:sz w:val="24"/>
          <w:szCs w:val="24"/>
        </w:rPr>
        <w:t> to a </w:t>
      </w:r>
      <w:r w:rsidR="007616CD" w:rsidRPr="00E30AD4">
        <w:rPr>
          <w:rStyle w:val="cosearchterm"/>
          <w:rFonts w:ascii="Times New Roman" w:hAnsi="Times New Roman" w:cs="Times New Roman"/>
          <w:bCs/>
          <w:sz w:val="24"/>
          <w:szCs w:val="24"/>
        </w:rPr>
        <w:t>client</w:t>
      </w:r>
      <w:r w:rsidR="007616CD" w:rsidRPr="00E30AD4">
        <w:rPr>
          <w:rFonts w:ascii="Times New Roman" w:hAnsi="Times New Roman" w:cs="Times New Roman"/>
          <w:sz w:val="24"/>
          <w:szCs w:val="24"/>
        </w:rPr>
        <w:t> encompasses the obligations of fidelity, honesty, and good faith.” </w:t>
      </w:r>
      <w:proofErr w:type="spellStart"/>
      <w:r w:rsidR="007616CD" w:rsidRPr="00E30AD4">
        <w:rPr>
          <w:rStyle w:val="Emphasis"/>
          <w:rFonts w:ascii="Times New Roman" w:hAnsi="Times New Roman" w:cs="Times New Roman"/>
          <w:sz w:val="24"/>
          <w:szCs w:val="24"/>
        </w:rPr>
        <w:t>Metrick</w:t>
      </w:r>
      <w:proofErr w:type="spellEnd"/>
      <w:r w:rsidR="007616CD" w:rsidRPr="00E30AD4">
        <w:rPr>
          <w:rStyle w:val="Emphasis"/>
          <w:rFonts w:ascii="Times New Roman" w:hAnsi="Times New Roman" w:cs="Times New Roman"/>
          <w:sz w:val="24"/>
          <w:szCs w:val="24"/>
        </w:rPr>
        <w:t xml:space="preserve"> v. </w:t>
      </w:r>
      <w:proofErr w:type="spellStart"/>
      <w:r w:rsidR="007616CD" w:rsidRPr="00E30AD4">
        <w:rPr>
          <w:rStyle w:val="Emphasis"/>
          <w:rFonts w:ascii="Times New Roman" w:hAnsi="Times New Roman" w:cs="Times New Roman"/>
          <w:sz w:val="24"/>
          <w:szCs w:val="24"/>
        </w:rPr>
        <w:t>Chatz</w:t>
      </w:r>
      <w:proofErr w:type="spellEnd"/>
      <w:r w:rsidR="007616CD" w:rsidRPr="00E30AD4">
        <w:rPr>
          <w:rStyle w:val="Emphasis"/>
          <w:rFonts w:ascii="Times New Roman" w:hAnsi="Times New Roman" w:cs="Times New Roman"/>
          <w:sz w:val="24"/>
          <w:szCs w:val="24"/>
        </w:rPr>
        <w:t>,</w:t>
      </w:r>
      <w:r w:rsidR="007616CD" w:rsidRPr="00E30AD4">
        <w:rPr>
          <w:rFonts w:ascii="Times New Roman" w:hAnsi="Times New Roman" w:cs="Times New Roman"/>
          <w:sz w:val="24"/>
          <w:szCs w:val="24"/>
        </w:rPr>
        <w:t> 266 Ill.App.3d 649, 656</w:t>
      </w:r>
      <w:r w:rsidR="00B17691" w:rsidRPr="00E30AD4">
        <w:rPr>
          <w:rFonts w:ascii="Times New Roman" w:hAnsi="Times New Roman" w:cs="Times New Roman"/>
          <w:sz w:val="24"/>
          <w:szCs w:val="24"/>
        </w:rPr>
        <w:t xml:space="preserve"> (1</w:t>
      </w:r>
      <w:r w:rsidR="00B17691" w:rsidRPr="00E30AD4">
        <w:rPr>
          <w:rFonts w:ascii="Times New Roman" w:hAnsi="Times New Roman" w:cs="Times New Roman"/>
          <w:sz w:val="24"/>
          <w:szCs w:val="24"/>
          <w:vertAlign w:val="superscript"/>
        </w:rPr>
        <w:t>st</w:t>
      </w:r>
      <w:r w:rsidR="00B17691" w:rsidRPr="00E30AD4">
        <w:rPr>
          <w:rFonts w:ascii="Times New Roman" w:hAnsi="Times New Roman" w:cs="Times New Roman"/>
          <w:sz w:val="24"/>
          <w:szCs w:val="24"/>
        </w:rPr>
        <w:t xml:space="preserve"> Dist.,</w:t>
      </w:r>
      <w:r w:rsidR="007616CD" w:rsidRPr="00E30AD4">
        <w:rPr>
          <w:rFonts w:ascii="Times New Roman" w:hAnsi="Times New Roman" w:cs="Times New Roman"/>
          <w:sz w:val="24"/>
          <w:szCs w:val="24"/>
        </w:rPr>
        <w:t>1994)</w:t>
      </w:r>
      <w:r w:rsidR="00B17691" w:rsidRPr="00E30AD4">
        <w:rPr>
          <w:rFonts w:ascii="Times New Roman" w:hAnsi="Times New Roman" w:cs="Times New Roman"/>
          <w:sz w:val="24"/>
          <w:szCs w:val="24"/>
        </w:rPr>
        <w:t>.</w:t>
      </w:r>
    </w:p>
    <w:p w14:paraId="24330D16" w14:textId="7D1D8AA3" w:rsidR="000719FF" w:rsidRPr="00E30AD4" w:rsidRDefault="00571D5E" w:rsidP="000D0CF1">
      <w:pPr>
        <w:spacing w:after="0" w:line="480" w:lineRule="auto"/>
        <w:ind w:firstLine="720"/>
        <w:rPr>
          <w:rFonts w:ascii="Times New Roman" w:hAnsi="Times New Roman" w:cs="Times New Roman"/>
          <w:color w:val="212121"/>
          <w:sz w:val="24"/>
          <w:szCs w:val="24"/>
        </w:rPr>
      </w:pPr>
      <w:r>
        <w:rPr>
          <w:rFonts w:ascii="Times New Roman" w:hAnsi="Times New Roman" w:cs="Times New Roman"/>
          <w:sz w:val="24"/>
          <w:szCs w:val="24"/>
        </w:rPr>
        <w:t>25</w:t>
      </w:r>
      <w:r w:rsidR="000719FF" w:rsidRPr="00E30AD4">
        <w:rPr>
          <w:rFonts w:ascii="Times New Roman" w:hAnsi="Times New Roman" w:cs="Times New Roman"/>
          <w:sz w:val="24"/>
          <w:szCs w:val="24"/>
        </w:rPr>
        <w:t>.</w:t>
      </w:r>
      <w:r w:rsidR="000719FF" w:rsidRPr="00E30AD4">
        <w:rPr>
          <w:rFonts w:ascii="Times New Roman" w:hAnsi="Times New Roman" w:cs="Times New Roman"/>
          <w:sz w:val="24"/>
          <w:szCs w:val="24"/>
        </w:rPr>
        <w:tab/>
        <w:t xml:space="preserve">In the case of </w:t>
      </w:r>
      <w:r w:rsidR="000719FF" w:rsidRPr="00E30AD4">
        <w:rPr>
          <w:rFonts w:ascii="Times New Roman" w:hAnsi="Times New Roman" w:cs="Times New Roman"/>
          <w:i/>
          <w:sz w:val="24"/>
          <w:szCs w:val="24"/>
        </w:rPr>
        <w:t>Wolfe v. Wolf</w:t>
      </w:r>
      <w:r w:rsidR="000719FF" w:rsidRPr="00E30AD4">
        <w:rPr>
          <w:rFonts w:ascii="Times New Roman" w:hAnsi="Times New Roman" w:cs="Times New Roman"/>
          <w:sz w:val="24"/>
          <w:szCs w:val="24"/>
        </w:rPr>
        <w:t xml:space="preserve">, </w:t>
      </w:r>
      <w:r w:rsidR="00614210" w:rsidRPr="00E30AD4">
        <w:rPr>
          <w:rFonts w:ascii="Times New Roman" w:hAnsi="Times New Roman" w:cs="Times New Roman"/>
          <w:color w:val="212121"/>
          <w:sz w:val="24"/>
          <w:szCs w:val="24"/>
        </w:rPr>
        <w:t>375 Ill.App.3d 702</w:t>
      </w:r>
      <w:r w:rsidR="00614210" w:rsidRPr="00E30AD4">
        <w:rPr>
          <w:rFonts w:ascii="Times New Roman" w:hAnsi="Times New Roman" w:cs="Times New Roman"/>
          <w:sz w:val="24"/>
          <w:szCs w:val="24"/>
        </w:rPr>
        <w:t xml:space="preserve"> (1</w:t>
      </w:r>
      <w:r w:rsidR="00614210" w:rsidRPr="00E30AD4">
        <w:rPr>
          <w:rFonts w:ascii="Times New Roman" w:hAnsi="Times New Roman" w:cs="Times New Roman"/>
          <w:sz w:val="24"/>
          <w:szCs w:val="24"/>
          <w:vertAlign w:val="superscript"/>
        </w:rPr>
        <w:t>st</w:t>
      </w:r>
      <w:r w:rsidR="00614210" w:rsidRPr="00E30AD4">
        <w:rPr>
          <w:rFonts w:ascii="Times New Roman" w:hAnsi="Times New Roman" w:cs="Times New Roman"/>
          <w:sz w:val="24"/>
          <w:szCs w:val="24"/>
        </w:rPr>
        <w:t xml:space="preserve"> Dist., 2007) </w:t>
      </w:r>
      <w:r w:rsidR="000719FF" w:rsidRPr="00E30AD4">
        <w:rPr>
          <w:rFonts w:ascii="Times New Roman" w:hAnsi="Times New Roman" w:cs="Times New Roman"/>
          <w:sz w:val="24"/>
          <w:szCs w:val="24"/>
        </w:rPr>
        <w:t xml:space="preserve">the </w:t>
      </w:r>
      <w:r w:rsidR="00BA7321" w:rsidRPr="00E30AD4">
        <w:rPr>
          <w:rFonts w:ascii="Times New Roman" w:hAnsi="Times New Roman" w:cs="Times New Roman"/>
          <w:sz w:val="24"/>
          <w:szCs w:val="24"/>
        </w:rPr>
        <w:t>Defendant argued that the Plaintiff was judicially estopped from bringing a claim for legal malpractice</w:t>
      </w:r>
      <w:r w:rsidR="001E61BF" w:rsidRPr="00E30AD4">
        <w:rPr>
          <w:rFonts w:ascii="Times New Roman" w:hAnsi="Times New Roman" w:cs="Times New Roman"/>
          <w:sz w:val="24"/>
          <w:szCs w:val="24"/>
        </w:rPr>
        <w:t xml:space="preserve"> when she </w:t>
      </w:r>
      <w:r w:rsidR="001E61BF" w:rsidRPr="00E30AD4">
        <w:rPr>
          <w:rFonts w:ascii="Times New Roman" w:hAnsi="Times New Roman" w:cs="Times New Roman"/>
          <w:color w:val="212121"/>
          <w:sz w:val="24"/>
          <w:szCs w:val="24"/>
        </w:rPr>
        <w:t xml:space="preserve">testified that she understood and agreed to all the terms of the marital settlement agreement and subsequently filed a legal malpractice complaint alleging that she did not understand and agree to the marital settlement agreement. </w:t>
      </w:r>
      <w:proofErr w:type="gramStart"/>
      <w:r w:rsidR="001E61BF" w:rsidRPr="00E30AD4">
        <w:rPr>
          <w:rFonts w:ascii="Times New Roman" w:hAnsi="Times New Roman" w:cs="Times New Roman"/>
          <w:color w:val="212121"/>
          <w:sz w:val="24"/>
          <w:szCs w:val="24"/>
        </w:rPr>
        <w:t>However</w:t>
      </w:r>
      <w:proofErr w:type="gramEnd"/>
      <w:r w:rsidR="001E61BF" w:rsidRPr="00E30AD4">
        <w:rPr>
          <w:rFonts w:ascii="Times New Roman" w:hAnsi="Times New Roman" w:cs="Times New Roman"/>
          <w:color w:val="212121"/>
          <w:sz w:val="24"/>
          <w:szCs w:val="24"/>
        </w:rPr>
        <w:t xml:space="preserve"> the Court held that the Plaintiff was not judicially estopped from bringing her legal malpractice action because the testimony at the dissolution proceeding was based on negligent acts and misrepresentations made </w:t>
      </w:r>
      <w:r w:rsidR="001E61BF" w:rsidRPr="00E30AD4">
        <w:rPr>
          <w:rFonts w:ascii="Times New Roman" w:hAnsi="Times New Roman" w:cs="Times New Roman"/>
          <w:color w:val="212121"/>
          <w:sz w:val="24"/>
          <w:szCs w:val="24"/>
        </w:rPr>
        <w:lastRenderedPageBreak/>
        <w:t>to the Plaintiff by the Defendant, and that she did not discover those negligent acts and misrepresentations until after the settlement agreement had been entered.</w:t>
      </w:r>
      <w:r w:rsidR="00614210" w:rsidRPr="00E30AD4">
        <w:rPr>
          <w:rFonts w:ascii="Times New Roman" w:hAnsi="Times New Roman" w:cs="Times New Roman"/>
          <w:color w:val="212121"/>
          <w:sz w:val="24"/>
          <w:szCs w:val="24"/>
        </w:rPr>
        <w:t xml:space="preserve"> </w:t>
      </w:r>
      <w:r w:rsidR="00614210" w:rsidRPr="00E30AD4">
        <w:rPr>
          <w:rFonts w:ascii="Times New Roman" w:hAnsi="Times New Roman" w:cs="Times New Roman"/>
          <w:i/>
          <w:color w:val="212121"/>
          <w:sz w:val="24"/>
          <w:szCs w:val="24"/>
        </w:rPr>
        <w:t>Id</w:t>
      </w:r>
      <w:r w:rsidR="00614210" w:rsidRPr="00E30AD4">
        <w:rPr>
          <w:rFonts w:ascii="Times New Roman" w:hAnsi="Times New Roman" w:cs="Times New Roman"/>
          <w:color w:val="212121"/>
          <w:sz w:val="24"/>
          <w:szCs w:val="24"/>
        </w:rPr>
        <w:t>., generally.</w:t>
      </w:r>
    </w:p>
    <w:p w14:paraId="0466CC11" w14:textId="552CD5FC" w:rsidR="0024596A" w:rsidRDefault="00571D5E" w:rsidP="000D0CF1">
      <w:pPr>
        <w:spacing w:after="0"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26</w:t>
      </w:r>
      <w:r w:rsidR="001E61BF" w:rsidRPr="00E30AD4">
        <w:rPr>
          <w:rFonts w:ascii="Times New Roman" w:hAnsi="Times New Roman" w:cs="Times New Roman"/>
          <w:color w:val="212121"/>
          <w:sz w:val="24"/>
          <w:szCs w:val="24"/>
        </w:rPr>
        <w:t>.</w:t>
      </w:r>
      <w:r w:rsidR="001E61BF" w:rsidRPr="00E30AD4">
        <w:rPr>
          <w:rFonts w:ascii="Times New Roman" w:hAnsi="Times New Roman" w:cs="Times New Roman"/>
          <w:color w:val="212121"/>
          <w:sz w:val="24"/>
          <w:szCs w:val="24"/>
        </w:rPr>
        <w:tab/>
      </w:r>
      <w:r w:rsidR="00614210" w:rsidRPr="00E30AD4">
        <w:rPr>
          <w:rFonts w:ascii="Times New Roman" w:hAnsi="Times New Roman" w:cs="Times New Roman"/>
          <w:color w:val="212121"/>
          <w:sz w:val="24"/>
          <w:szCs w:val="24"/>
        </w:rPr>
        <w:t xml:space="preserve">This instant case is more factually </w:t>
      </w:r>
      <w:proofErr w:type="gramStart"/>
      <w:r w:rsidR="00614210" w:rsidRPr="00E30AD4">
        <w:rPr>
          <w:rFonts w:ascii="Times New Roman" w:hAnsi="Times New Roman" w:cs="Times New Roman"/>
          <w:color w:val="212121"/>
          <w:sz w:val="24"/>
          <w:szCs w:val="24"/>
        </w:rPr>
        <w:t>similar to</w:t>
      </w:r>
      <w:proofErr w:type="gramEnd"/>
      <w:r w:rsidR="00614210" w:rsidRPr="00E30AD4">
        <w:rPr>
          <w:rFonts w:ascii="Times New Roman" w:hAnsi="Times New Roman" w:cs="Times New Roman"/>
          <w:color w:val="212121"/>
          <w:sz w:val="24"/>
          <w:szCs w:val="24"/>
        </w:rPr>
        <w:t xml:space="preserve"> the </w:t>
      </w:r>
      <w:r w:rsidR="00614210" w:rsidRPr="00E30AD4">
        <w:rPr>
          <w:rFonts w:ascii="Times New Roman" w:hAnsi="Times New Roman" w:cs="Times New Roman"/>
          <w:i/>
          <w:color w:val="212121"/>
          <w:sz w:val="24"/>
          <w:szCs w:val="24"/>
        </w:rPr>
        <w:t>Wolfe</w:t>
      </w:r>
      <w:r w:rsidR="00614210" w:rsidRPr="00E30AD4">
        <w:rPr>
          <w:rFonts w:ascii="Times New Roman" w:hAnsi="Times New Roman" w:cs="Times New Roman"/>
          <w:color w:val="212121"/>
          <w:sz w:val="24"/>
          <w:szCs w:val="24"/>
        </w:rPr>
        <w:t xml:space="preserve"> case than </w:t>
      </w:r>
      <w:r w:rsidR="001E61BF" w:rsidRPr="00E30AD4">
        <w:rPr>
          <w:rFonts w:ascii="Times New Roman" w:hAnsi="Times New Roman" w:cs="Times New Roman"/>
          <w:color w:val="212121"/>
          <w:sz w:val="24"/>
          <w:szCs w:val="24"/>
        </w:rPr>
        <w:t xml:space="preserve">the </w:t>
      </w:r>
      <w:r w:rsidR="001E61BF" w:rsidRPr="00E30AD4">
        <w:rPr>
          <w:rFonts w:ascii="Times New Roman" w:hAnsi="Times New Roman" w:cs="Times New Roman"/>
          <w:i/>
          <w:color w:val="212121"/>
          <w:sz w:val="24"/>
          <w:szCs w:val="24"/>
        </w:rPr>
        <w:t>Larson</w:t>
      </w:r>
      <w:r w:rsidR="001E61BF" w:rsidRPr="00E30AD4">
        <w:rPr>
          <w:rFonts w:ascii="Times New Roman" w:hAnsi="Times New Roman" w:cs="Times New Roman"/>
          <w:color w:val="212121"/>
          <w:sz w:val="24"/>
          <w:szCs w:val="24"/>
        </w:rPr>
        <w:t xml:space="preserve"> Case </w:t>
      </w:r>
      <w:r w:rsidR="00614210" w:rsidRPr="00E30AD4">
        <w:rPr>
          <w:rFonts w:ascii="Times New Roman" w:hAnsi="Times New Roman" w:cs="Times New Roman"/>
          <w:color w:val="212121"/>
          <w:sz w:val="24"/>
          <w:szCs w:val="24"/>
        </w:rPr>
        <w:t>because</w:t>
      </w:r>
      <w:r w:rsidR="001E61BF" w:rsidRPr="00E30AD4">
        <w:rPr>
          <w:rFonts w:ascii="Times New Roman" w:hAnsi="Times New Roman" w:cs="Times New Roman"/>
          <w:color w:val="212121"/>
          <w:sz w:val="24"/>
          <w:szCs w:val="24"/>
        </w:rPr>
        <w:t xml:space="preserve"> </w:t>
      </w:r>
      <w:r w:rsidR="00AC774C" w:rsidRPr="00E30AD4">
        <w:rPr>
          <w:rFonts w:ascii="Times New Roman" w:hAnsi="Times New Roman" w:cs="Times New Roman"/>
          <w:color w:val="212121"/>
          <w:sz w:val="24"/>
          <w:szCs w:val="24"/>
        </w:rPr>
        <w:t xml:space="preserve">DULBERG </w:t>
      </w:r>
      <w:r w:rsidR="001E61BF" w:rsidRPr="00E30AD4">
        <w:rPr>
          <w:rFonts w:ascii="Times New Roman" w:hAnsi="Times New Roman" w:cs="Times New Roman"/>
          <w:color w:val="212121"/>
          <w:sz w:val="24"/>
          <w:szCs w:val="24"/>
        </w:rPr>
        <w:t>is not alleging that</w:t>
      </w:r>
      <w:r w:rsidR="00AC774C" w:rsidRPr="00E30AD4">
        <w:rPr>
          <w:rFonts w:ascii="Times New Roman" w:hAnsi="Times New Roman" w:cs="Times New Roman"/>
          <w:color w:val="212121"/>
          <w:sz w:val="24"/>
          <w:szCs w:val="24"/>
        </w:rPr>
        <w:t xml:space="preserve"> </w:t>
      </w:r>
      <w:r w:rsidR="001E61BF" w:rsidRPr="00E30AD4">
        <w:rPr>
          <w:rFonts w:ascii="Times New Roman" w:hAnsi="Times New Roman" w:cs="Times New Roman"/>
          <w:color w:val="212121"/>
          <w:sz w:val="24"/>
          <w:szCs w:val="24"/>
        </w:rPr>
        <w:t xml:space="preserve">he misunderstood </w:t>
      </w:r>
      <w:r w:rsidR="00AC774C" w:rsidRPr="00E30AD4">
        <w:rPr>
          <w:rFonts w:ascii="Times New Roman" w:hAnsi="Times New Roman" w:cs="Times New Roman"/>
          <w:color w:val="212121"/>
          <w:sz w:val="24"/>
          <w:szCs w:val="24"/>
        </w:rPr>
        <w:t>the</w:t>
      </w:r>
      <w:r w:rsidR="001E61BF" w:rsidRPr="00E30AD4">
        <w:rPr>
          <w:rFonts w:ascii="Times New Roman" w:hAnsi="Times New Roman" w:cs="Times New Roman"/>
          <w:color w:val="212121"/>
          <w:sz w:val="24"/>
          <w:szCs w:val="24"/>
        </w:rPr>
        <w:t xml:space="preserve"> obligations under the settlement agreement</w:t>
      </w:r>
      <w:r w:rsidR="00614210" w:rsidRPr="00E30AD4">
        <w:rPr>
          <w:rFonts w:ascii="Times New Roman" w:hAnsi="Times New Roman" w:cs="Times New Roman"/>
          <w:color w:val="212121"/>
          <w:sz w:val="24"/>
          <w:szCs w:val="24"/>
        </w:rPr>
        <w:t xml:space="preserve"> as in </w:t>
      </w:r>
      <w:r w:rsidR="00614210" w:rsidRPr="00E30AD4">
        <w:rPr>
          <w:rFonts w:ascii="Times New Roman" w:hAnsi="Times New Roman" w:cs="Times New Roman"/>
          <w:i/>
          <w:color w:val="212121"/>
          <w:sz w:val="24"/>
          <w:szCs w:val="24"/>
        </w:rPr>
        <w:t>Larson</w:t>
      </w:r>
      <w:r w:rsidR="001E61BF" w:rsidRPr="00E30AD4">
        <w:rPr>
          <w:rFonts w:ascii="Times New Roman" w:hAnsi="Times New Roman" w:cs="Times New Roman"/>
          <w:color w:val="212121"/>
          <w:sz w:val="24"/>
          <w:szCs w:val="24"/>
        </w:rPr>
        <w:t>,</w:t>
      </w:r>
      <w:r w:rsidR="00AC774C" w:rsidRPr="00E30AD4">
        <w:rPr>
          <w:rFonts w:ascii="Times New Roman" w:hAnsi="Times New Roman" w:cs="Times New Roman"/>
          <w:color w:val="212121"/>
          <w:sz w:val="24"/>
          <w:szCs w:val="24"/>
        </w:rPr>
        <w:t xml:space="preserve"> instead</w:t>
      </w:r>
      <w:r w:rsidR="001E61BF" w:rsidRPr="00E30AD4">
        <w:rPr>
          <w:rFonts w:ascii="Times New Roman" w:hAnsi="Times New Roman" w:cs="Times New Roman"/>
          <w:color w:val="212121"/>
          <w:sz w:val="24"/>
          <w:szCs w:val="24"/>
        </w:rPr>
        <w:t xml:space="preserve"> he is alleging that the </w:t>
      </w:r>
      <w:r w:rsidR="00B17691" w:rsidRPr="00E30AD4">
        <w:rPr>
          <w:rFonts w:ascii="Times New Roman" w:hAnsi="Times New Roman" w:cs="Times New Roman"/>
          <w:color w:val="212121"/>
          <w:sz w:val="24"/>
          <w:szCs w:val="24"/>
        </w:rPr>
        <w:t xml:space="preserve">negligence of </w:t>
      </w:r>
      <w:r w:rsidR="00AC774C" w:rsidRPr="00E30AD4">
        <w:rPr>
          <w:rFonts w:ascii="Times New Roman" w:hAnsi="Times New Roman" w:cs="Times New Roman"/>
          <w:color w:val="212121"/>
          <w:sz w:val="24"/>
          <w:szCs w:val="24"/>
        </w:rPr>
        <w:t>POPOVICH d</w:t>
      </w:r>
      <w:r w:rsidR="001E61BF" w:rsidRPr="00E30AD4">
        <w:rPr>
          <w:rFonts w:ascii="Times New Roman" w:hAnsi="Times New Roman" w:cs="Times New Roman"/>
          <w:color w:val="212121"/>
          <w:sz w:val="24"/>
          <w:szCs w:val="24"/>
        </w:rPr>
        <w:t xml:space="preserve">id not permit </w:t>
      </w:r>
      <w:r w:rsidR="00AC774C" w:rsidRPr="00E30AD4">
        <w:rPr>
          <w:rFonts w:ascii="Times New Roman" w:hAnsi="Times New Roman" w:cs="Times New Roman"/>
          <w:color w:val="212121"/>
          <w:sz w:val="24"/>
          <w:szCs w:val="24"/>
        </w:rPr>
        <w:t>DULBERG</w:t>
      </w:r>
      <w:r w:rsidR="001E61BF" w:rsidRPr="00E30AD4">
        <w:rPr>
          <w:rFonts w:ascii="Times New Roman" w:hAnsi="Times New Roman" w:cs="Times New Roman"/>
          <w:color w:val="212121"/>
          <w:sz w:val="24"/>
          <w:szCs w:val="24"/>
        </w:rPr>
        <w:t xml:space="preserve"> to make an informed decision about accepting the settlement</w:t>
      </w:r>
      <w:r w:rsidR="00614210" w:rsidRPr="00E30AD4">
        <w:rPr>
          <w:rFonts w:ascii="Times New Roman" w:hAnsi="Times New Roman" w:cs="Times New Roman"/>
          <w:color w:val="212121"/>
          <w:sz w:val="24"/>
          <w:szCs w:val="24"/>
        </w:rPr>
        <w:t xml:space="preserve">, as in </w:t>
      </w:r>
      <w:r w:rsidR="00614210" w:rsidRPr="00E30AD4">
        <w:rPr>
          <w:rFonts w:ascii="Times New Roman" w:hAnsi="Times New Roman" w:cs="Times New Roman"/>
          <w:i/>
          <w:color w:val="212121"/>
          <w:sz w:val="24"/>
          <w:szCs w:val="24"/>
        </w:rPr>
        <w:t>Wolfe</w:t>
      </w:r>
      <w:r w:rsidR="001E61BF" w:rsidRPr="00E30AD4">
        <w:rPr>
          <w:rFonts w:ascii="Times New Roman" w:hAnsi="Times New Roman" w:cs="Times New Roman"/>
          <w:color w:val="212121"/>
          <w:sz w:val="24"/>
          <w:szCs w:val="24"/>
        </w:rPr>
        <w:t>.</w:t>
      </w:r>
      <w:r w:rsidR="00B17691" w:rsidRPr="00E30AD4">
        <w:rPr>
          <w:rFonts w:ascii="Times New Roman" w:hAnsi="Times New Roman" w:cs="Times New Roman"/>
          <w:color w:val="212121"/>
          <w:sz w:val="24"/>
          <w:szCs w:val="24"/>
        </w:rPr>
        <w:t xml:space="preserve"> POPOVICH continuously represented to DULBERG that there was no possibility of any liability against the </w:t>
      </w:r>
      <w:proofErr w:type="spellStart"/>
      <w:r w:rsidR="00B17691" w:rsidRPr="00E30AD4">
        <w:rPr>
          <w:rFonts w:ascii="Times New Roman" w:hAnsi="Times New Roman" w:cs="Times New Roman"/>
          <w:color w:val="212121"/>
          <w:sz w:val="24"/>
          <w:szCs w:val="24"/>
        </w:rPr>
        <w:t>McGuires</w:t>
      </w:r>
      <w:proofErr w:type="spellEnd"/>
      <w:r w:rsidR="00B17691" w:rsidRPr="00E30AD4">
        <w:rPr>
          <w:rFonts w:ascii="Times New Roman" w:hAnsi="Times New Roman" w:cs="Times New Roman"/>
          <w:color w:val="212121"/>
          <w:sz w:val="24"/>
          <w:szCs w:val="24"/>
        </w:rPr>
        <w:t xml:space="preserve"> and/or the Insurance Company.</w:t>
      </w:r>
    </w:p>
    <w:p w14:paraId="3B9C2606" w14:textId="2047CE2E" w:rsidR="00D85E36" w:rsidRPr="00E30AD4" w:rsidRDefault="00571D5E" w:rsidP="000D0CF1">
      <w:pPr>
        <w:spacing w:after="0"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27</w:t>
      </w:r>
      <w:r w:rsidR="00D85E36">
        <w:rPr>
          <w:rFonts w:ascii="Times New Roman" w:hAnsi="Times New Roman" w:cs="Times New Roman"/>
          <w:color w:val="212121"/>
          <w:sz w:val="24"/>
          <w:szCs w:val="24"/>
        </w:rPr>
        <w:t>.</w:t>
      </w:r>
      <w:r w:rsidR="00D85E36">
        <w:rPr>
          <w:rFonts w:ascii="Times New Roman" w:hAnsi="Times New Roman" w:cs="Times New Roman"/>
          <w:color w:val="212121"/>
          <w:sz w:val="24"/>
          <w:szCs w:val="24"/>
        </w:rPr>
        <w:tab/>
      </w:r>
      <w:proofErr w:type="gramStart"/>
      <w:r w:rsidR="00D85E36">
        <w:rPr>
          <w:rFonts w:ascii="Times New Roman" w:hAnsi="Times New Roman" w:cs="Times New Roman"/>
          <w:color w:val="212121"/>
          <w:sz w:val="24"/>
          <w:szCs w:val="24"/>
        </w:rPr>
        <w:t>Therefore</w:t>
      </w:r>
      <w:proofErr w:type="gramEnd"/>
      <w:r w:rsidR="00D85E36">
        <w:rPr>
          <w:rFonts w:ascii="Times New Roman" w:hAnsi="Times New Roman" w:cs="Times New Roman"/>
          <w:color w:val="212121"/>
          <w:sz w:val="24"/>
          <w:szCs w:val="24"/>
        </w:rPr>
        <w:t xml:space="preserve"> by following the Court in </w:t>
      </w:r>
      <w:r w:rsidR="00D85E36" w:rsidRPr="00E30AD4">
        <w:rPr>
          <w:rFonts w:ascii="Times New Roman" w:hAnsi="Times New Roman" w:cs="Times New Roman"/>
          <w:i/>
          <w:sz w:val="24"/>
          <w:szCs w:val="24"/>
        </w:rPr>
        <w:t>Wolfe v. Wolf</w:t>
      </w:r>
      <w:r w:rsidR="00D85E36" w:rsidRPr="00E30AD4">
        <w:rPr>
          <w:rFonts w:ascii="Times New Roman" w:hAnsi="Times New Roman" w:cs="Times New Roman"/>
          <w:sz w:val="24"/>
          <w:szCs w:val="24"/>
        </w:rPr>
        <w:t xml:space="preserve">, </w:t>
      </w:r>
      <w:r w:rsidR="00D85E36" w:rsidRPr="00E30AD4">
        <w:rPr>
          <w:rFonts w:ascii="Times New Roman" w:hAnsi="Times New Roman" w:cs="Times New Roman"/>
          <w:color w:val="212121"/>
          <w:sz w:val="24"/>
          <w:szCs w:val="24"/>
        </w:rPr>
        <w:t>375 Ill.App.3d 702</w:t>
      </w:r>
      <w:r w:rsidR="00D85E36" w:rsidRPr="00E30AD4">
        <w:rPr>
          <w:rFonts w:ascii="Times New Roman" w:hAnsi="Times New Roman" w:cs="Times New Roman"/>
          <w:sz w:val="24"/>
          <w:szCs w:val="24"/>
        </w:rPr>
        <w:t xml:space="preserve"> (1</w:t>
      </w:r>
      <w:r w:rsidR="00D85E36" w:rsidRPr="00E30AD4">
        <w:rPr>
          <w:rFonts w:ascii="Times New Roman" w:hAnsi="Times New Roman" w:cs="Times New Roman"/>
          <w:sz w:val="24"/>
          <w:szCs w:val="24"/>
          <w:vertAlign w:val="superscript"/>
        </w:rPr>
        <w:t>st</w:t>
      </w:r>
      <w:r w:rsidR="00D85E36" w:rsidRPr="00E30AD4">
        <w:rPr>
          <w:rFonts w:ascii="Times New Roman" w:hAnsi="Times New Roman" w:cs="Times New Roman"/>
          <w:sz w:val="24"/>
          <w:szCs w:val="24"/>
        </w:rPr>
        <w:t xml:space="preserve"> Dist., 2007)</w:t>
      </w:r>
      <w:r w:rsidR="00D85E36">
        <w:rPr>
          <w:rFonts w:ascii="Times New Roman" w:hAnsi="Times New Roman" w:cs="Times New Roman"/>
          <w:sz w:val="24"/>
          <w:szCs w:val="24"/>
        </w:rPr>
        <w:t xml:space="preserve"> this Honorable Court must find that DULBERG is not judicially estopped from bringing his claims against POPOVICH.</w:t>
      </w:r>
    </w:p>
    <w:p w14:paraId="017F9116" w14:textId="6F11650B" w:rsidR="00FC15D2" w:rsidRPr="00E30AD4" w:rsidRDefault="00FC15D2" w:rsidP="000D0CF1">
      <w:pPr>
        <w:pStyle w:val="ListParagraph"/>
        <w:numPr>
          <w:ilvl w:val="0"/>
          <w:numId w:val="24"/>
        </w:numPr>
        <w:spacing w:after="0" w:line="240" w:lineRule="auto"/>
        <w:rPr>
          <w:rFonts w:ascii="Times New Roman" w:hAnsi="Times New Roman" w:cs="Times New Roman"/>
          <w:sz w:val="24"/>
          <w:szCs w:val="24"/>
        </w:rPr>
      </w:pPr>
      <w:proofErr w:type="spellStart"/>
      <w:r w:rsidRPr="00E30AD4">
        <w:rPr>
          <w:rFonts w:ascii="Times New Roman" w:hAnsi="Times New Roman" w:cs="Times New Roman"/>
          <w:b/>
          <w:sz w:val="24"/>
          <w:szCs w:val="24"/>
        </w:rPr>
        <w:t>Dulberg’s</w:t>
      </w:r>
      <w:proofErr w:type="spellEnd"/>
      <w:r w:rsidRPr="00E30AD4">
        <w:rPr>
          <w:rFonts w:ascii="Times New Roman" w:hAnsi="Times New Roman" w:cs="Times New Roman"/>
          <w:b/>
          <w:sz w:val="24"/>
          <w:szCs w:val="24"/>
        </w:rPr>
        <w:t xml:space="preserve"> claims are not time barred</w:t>
      </w:r>
      <w:r w:rsidRPr="00E30AD4">
        <w:rPr>
          <w:rFonts w:ascii="Times New Roman" w:hAnsi="Times New Roman" w:cs="Times New Roman"/>
          <w:sz w:val="24"/>
          <w:szCs w:val="24"/>
        </w:rPr>
        <w:t>.</w:t>
      </w:r>
      <w:r w:rsidR="00E30AD4">
        <w:rPr>
          <w:rFonts w:ascii="Times New Roman" w:hAnsi="Times New Roman" w:cs="Times New Roman"/>
          <w:sz w:val="24"/>
          <w:szCs w:val="24"/>
        </w:rPr>
        <w:br/>
      </w:r>
    </w:p>
    <w:p w14:paraId="1244661D" w14:textId="264E57A7" w:rsidR="00A27EC0" w:rsidRPr="00E30AD4" w:rsidRDefault="00BD4171"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28</w:t>
      </w:r>
      <w:r w:rsidR="00FC15D2" w:rsidRPr="00E30AD4">
        <w:rPr>
          <w:rFonts w:ascii="Times New Roman" w:hAnsi="Times New Roman" w:cs="Times New Roman"/>
          <w:sz w:val="24"/>
          <w:szCs w:val="24"/>
        </w:rPr>
        <w:t xml:space="preserve">. </w:t>
      </w:r>
      <w:r w:rsidR="00ED2C06" w:rsidRPr="00E30AD4">
        <w:rPr>
          <w:rFonts w:ascii="Times New Roman" w:hAnsi="Times New Roman" w:cs="Times New Roman"/>
          <w:sz w:val="24"/>
          <w:szCs w:val="24"/>
        </w:rPr>
        <w:tab/>
      </w:r>
      <w:r w:rsidR="00A27EC0" w:rsidRPr="00E30AD4">
        <w:rPr>
          <w:rFonts w:ascii="Times New Roman" w:hAnsi="Times New Roman" w:cs="Times New Roman"/>
          <w:sz w:val="24"/>
          <w:szCs w:val="24"/>
        </w:rPr>
        <w:t xml:space="preserve">Lastly in their Motion to Dismiss, Defendants argue that DULBERG’s claims are barred by the statute of limitations.  </w:t>
      </w:r>
      <w:r w:rsidR="004E4B6C" w:rsidRPr="00E30AD4">
        <w:rPr>
          <w:rFonts w:ascii="Times New Roman" w:hAnsi="Times New Roman" w:cs="Times New Roman"/>
          <w:sz w:val="24"/>
          <w:szCs w:val="24"/>
        </w:rPr>
        <w:t xml:space="preserve">(See Defendants’ </w:t>
      </w:r>
      <w:r w:rsidR="00196C48">
        <w:rPr>
          <w:rFonts w:ascii="Times New Roman" w:hAnsi="Times New Roman" w:cs="Times New Roman"/>
          <w:sz w:val="24"/>
          <w:szCs w:val="24"/>
        </w:rPr>
        <w:t xml:space="preserve">Memorandum </w:t>
      </w:r>
      <w:r w:rsidR="004E4B6C" w:rsidRPr="00E30AD4">
        <w:rPr>
          <w:rFonts w:ascii="Times New Roman" w:hAnsi="Times New Roman" w:cs="Times New Roman"/>
          <w:sz w:val="24"/>
          <w:szCs w:val="24"/>
        </w:rPr>
        <w:t xml:space="preserve">attached hereto as </w:t>
      </w:r>
      <w:r w:rsidR="004E4B6C" w:rsidRPr="00C71650">
        <w:rPr>
          <w:rFonts w:ascii="Times New Roman" w:hAnsi="Times New Roman" w:cs="Times New Roman"/>
          <w:sz w:val="24"/>
          <w:szCs w:val="24"/>
          <w:u w:val="single"/>
        </w:rPr>
        <w:t>Exhibit A</w:t>
      </w:r>
      <w:r w:rsidR="004E4B6C" w:rsidRPr="00E30AD4">
        <w:rPr>
          <w:rFonts w:ascii="Times New Roman" w:hAnsi="Times New Roman" w:cs="Times New Roman"/>
          <w:sz w:val="24"/>
          <w:szCs w:val="24"/>
        </w:rPr>
        <w:t xml:space="preserve">, pg. 7). </w:t>
      </w:r>
      <w:r w:rsidR="00A27EC0" w:rsidRPr="00E30AD4">
        <w:rPr>
          <w:rFonts w:ascii="Times New Roman" w:hAnsi="Times New Roman" w:cs="Times New Roman"/>
          <w:sz w:val="24"/>
          <w:szCs w:val="24"/>
        </w:rPr>
        <w:t>This is incorrect because after review of the allegation of the Complaint this Court should find that the Complaint has been timely filed based on the discovery rule.</w:t>
      </w:r>
    </w:p>
    <w:p w14:paraId="1CA77A22" w14:textId="1CB70DF0" w:rsidR="001E3241" w:rsidRPr="00E30AD4" w:rsidRDefault="00BD4171"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29</w:t>
      </w:r>
      <w:r w:rsidR="00ED2C06" w:rsidRPr="00E30AD4">
        <w:rPr>
          <w:rFonts w:ascii="Times New Roman" w:hAnsi="Times New Roman" w:cs="Times New Roman"/>
          <w:sz w:val="24"/>
          <w:szCs w:val="24"/>
        </w:rPr>
        <w:t>.</w:t>
      </w:r>
      <w:r w:rsidR="00ED2C06" w:rsidRPr="00E30AD4">
        <w:rPr>
          <w:rFonts w:ascii="Times New Roman" w:hAnsi="Times New Roman" w:cs="Times New Roman"/>
          <w:sz w:val="24"/>
          <w:szCs w:val="24"/>
        </w:rPr>
        <w:tab/>
      </w:r>
      <w:r w:rsidR="00610E51" w:rsidRPr="00E30AD4">
        <w:rPr>
          <w:rFonts w:ascii="Times New Roman" w:hAnsi="Times New Roman" w:cs="Times New Roman"/>
          <w:sz w:val="24"/>
          <w:szCs w:val="24"/>
        </w:rPr>
        <w:t>The discovery rule tolls the limitations period to the time the plaintiff knew or reasonably should have known of the injury. </w:t>
      </w:r>
      <w:r w:rsidR="00610E51" w:rsidRPr="00E30AD4">
        <w:rPr>
          <w:rStyle w:val="Emphasis"/>
          <w:rFonts w:ascii="Times New Roman" w:hAnsi="Times New Roman" w:cs="Times New Roman"/>
          <w:sz w:val="24"/>
          <w:szCs w:val="24"/>
        </w:rPr>
        <w:t xml:space="preserve">Snyder v. Heidelberger, </w:t>
      </w:r>
      <w:r w:rsidR="00610E51" w:rsidRPr="00E30AD4">
        <w:rPr>
          <w:rFonts w:ascii="Times New Roman" w:hAnsi="Times New Roman" w:cs="Times New Roman"/>
          <w:bCs/>
          <w:sz w:val="24"/>
          <w:szCs w:val="24"/>
        </w:rPr>
        <w:t>953 N.E.2d 415, 419 (Ill. 2011).</w:t>
      </w:r>
    </w:p>
    <w:p w14:paraId="0A38C8BE" w14:textId="7085792C" w:rsidR="00610E51" w:rsidRPr="00E30AD4" w:rsidRDefault="00571D5E" w:rsidP="000D0CF1">
      <w:pPr>
        <w:spacing w:after="0" w:line="480" w:lineRule="auto"/>
        <w:ind w:firstLine="720"/>
        <w:rPr>
          <w:rFonts w:ascii="Times New Roman" w:hAnsi="Times New Roman" w:cs="Times New Roman"/>
          <w:bCs/>
          <w:sz w:val="24"/>
          <w:szCs w:val="24"/>
        </w:rPr>
      </w:pPr>
      <w:r>
        <w:rPr>
          <w:rStyle w:val="bestsection"/>
          <w:rFonts w:ascii="Times New Roman" w:hAnsi="Times New Roman" w:cs="Times New Roman"/>
          <w:sz w:val="24"/>
          <w:szCs w:val="24"/>
          <w:shd w:val="clear" w:color="auto" w:fill="FFFFFF"/>
        </w:rPr>
        <w:t>30</w:t>
      </w:r>
      <w:r w:rsidR="00610E51" w:rsidRPr="00E30AD4">
        <w:rPr>
          <w:rStyle w:val="bestsection"/>
          <w:rFonts w:ascii="Times New Roman" w:hAnsi="Times New Roman" w:cs="Times New Roman"/>
          <w:sz w:val="24"/>
          <w:szCs w:val="24"/>
          <w:shd w:val="clear" w:color="auto" w:fill="FFFFFF"/>
        </w:rPr>
        <w:t>.</w:t>
      </w:r>
      <w:r w:rsidR="00610E51" w:rsidRPr="00E30AD4">
        <w:rPr>
          <w:rStyle w:val="bestsection"/>
          <w:rFonts w:ascii="Times New Roman" w:hAnsi="Times New Roman" w:cs="Times New Roman"/>
          <w:sz w:val="24"/>
          <w:szCs w:val="24"/>
          <w:shd w:val="clear" w:color="auto" w:fill="FFFFFF"/>
        </w:rPr>
        <w:tab/>
        <w:t>The Illinois Supreme Court held that the discovery rule</w:t>
      </w:r>
      <w:bookmarkStart w:id="6" w:name="SR;1805"/>
      <w:bookmarkStart w:id="7" w:name="SR;1806"/>
      <w:bookmarkEnd w:id="6"/>
      <w:bookmarkEnd w:id="7"/>
      <w:r w:rsidR="00610E51" w:rsidRPr="00E30AD4">
        <w:rPr>
          <w:rStyle w:val="bestsection"/>
          <w:rFonts w:ascii="Times New Roman" w:hAnsi="Times New Roman" w:cs="Times New Roman"/>
          <w:sz w:val="24"/>
          <w:szCs w:val="24"/>
          <w:shd w:val="clear" w:color="auto" w:fill="FFFFFF"/>
        </w:rPr>
        <w:t xml:space="preserve"> applies to</w:t>
      </w:r>
      <w:bookmarkStart w:id="8" w:name="SR;1809"/>
      <w:bookmarkEnd w:id="8"/>
      <w:r w:rsidR="00610E51" w:rsidRPr="00E30AD4">
        <w:rPr>
          <w:rStyle w:val="apple-converted-space"/>
          <w:rFonts w:ascii="Times New Roman" w:hAnsi="Times New Roman" w:cs="Times New Roman"/>
          <w:sz w:val="24"/>
          <w:szCs w:val="24"/>
          <w:shd w:val="clear" w:color="auto" w:fill="FFFFFF"/>
        </w:rPr>
        <w:t xml:space="preserve"> legal malpractice </w:t>
      </w:r>
      <w:r w:rsidR="00610E51" w:rsidRPr="00E30AD4">
        <w:rPr>
          <w:rStyle w:val="bestsection"/>
          <w:rFonts w:ascii="Times New Roman" w:hAnsi="Times New Roman" w:cs="Times New Roman"/>
          <w:sz w:val="24"/>
          <w:szCs w:val="24"/>
          <w:shd w:val="clear" w:color="auto" w:fill="FFFFFF"/>
        </w:rPr>
        <w:t xml:space="preserve">claims.  </w:t>
      </w:r>
      <w:r w:rsidR="00610E51" w:rsidRPr="00E30AD4">
        <w:rPr>
          <w:rFonts w:ascii="Times New Roman" w:eastAsia="PMingLiU" w:hAnsi="Times New Roman" w:cs="Times New Roman"/>
          <w:i/>
          <w:sz w:val="24"/>
          <w:szCs w:val="24"/>
        </w:rPr>
        <w:t xml:space="preserve">Jackson Jordan, Inc. v. Leydig, </w:t>
      </w:r>
      <w:proofErr w:type="spellStart"/>
      <w:r w:rsidR="00610E51" w:rsidRPr="00E30AD4">
        <w:rPr>
          <w:rFonts w:ascii="Times New Roman" w:eastAsia="PMingLiU" w:hAnsi="Times New Roman" w:cs="Times New Roman"/>
          <w:i/>
          <w:sz w:val="24"/>
          <w:szCs w:val="24"/>
        </w:rPr>
        <w:t>Voit</w:t>
      </w:r>
      <w:proofErr w:type="spellEnd"/>
      <w:r w:rsidR="00610E51" w:rsidRPr="00E30AD4">
        <w:rPr>
          <w:rFonts w:ascii="Times New Roman" w:eastAsia="PMingLiU" w:hAnsi="Times New Roman" w:cs="Times New Roman"/>
          <w:i/>
          <w:sz w:val="24"/>
          <w:szCs w:val="24"/>
        </w:rPr>
        <w:t xml:space="preserve"> &amp; Mayer, </w:t>
      </w:r>
      <w:r w:rsidR="00610E51" w:rsidRPr="00E30AD4">
        <w:rPr>
          <w:rFonts w:ascii="Times New Roman" w:hAnsi="Times New Roman" w:cs="Times New Roman"/>
          <w:bCs/>
          <w:sz w:val="24"/>
          <w:szCs w:val="24"/>
        </w:rPr>
        <w:t>158 Ill.2d 240, 249 (Ill. 1994)</w:t>
      </w:r>
      <w:r w:rsidR="00610E51" w:rsidRPr="00E30AD4">
        <w:rPr>
          <w:rFonts w:ascii="Times New Roman" w:eastAsia="PMingLiU" w:hAnsi="Times New Roman" w:cs="Times New Roman"/>
          <w:sz w:val="24"/>
          <w:szCs w:val="24"/>
        </w:rPr>
        <w:t xml:space="preserve">. The Supreme Court has made this issue quite clear, finding as such and further finding the </w:t>
      </w:r>
      <w:r w:rsidR="00610E51" w:rsidRPr="00E30AD4">
        <w:rPr>
          <w:rFonts w:ascii="Times New Roman" w:eastAsia="PMingLiU" w:hAnsi="Times New Roman" w:cs="Times New Roman"/>
          <w:sz w:val="24"/>
          <w:szCs w:val="24"/>
        </w:rPr>
        <w:lastRenderedPageBreak/>
        <w:t xml:space="preserve">limitations period begins to run when a plaintiff knows or reasonably should know of his injury AND that the injury was wrongfully caused. (Emphasis added) </w:t>
      </w:r>
      <w:r w:rsidR="00610E51" w:rsidRPr="00E30AD4">
        <w:rPr>
          <w:rFonts w:ascii="Times New Roman" w:eastAsia="PMingLiU" w:hAnsi="Times New Roman" w:cs="Times New Roman"/>
          <w:i/>
          <w:sz w:val="24"/>
          <w:szCs w:val="24"/>
        </w:rPr>
        <w:t>Id.</w:t>
      </w:r>
    </w:p>
    <w:p w14:paraId="3F79E3EF" w14:textId="47FB3391" w:rsidR="00610E51" w:rsidRPr="00E30AD4" w:rsidRDefault="00610E51" w:rsidP="000D0CF1">
      <w:pPr>
        <w:spacing w:after="0" w:line="480" w:lineRule="auto"/>
        <w:contextualSpacing/>
        <w:rPr>
          <w:rFonts w:ascii="Times New Roman" w:hAnsi="Times New Roman" w:cs="Times New Roman"/>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31</w:t>
      </w:r>
      <w:r w:rsidRPr="00E30AD4">
        <w:rPr>
          <w:rFonts w:ascii="Times New Roman" w:hAnsi="Times New Roman" w:cs="Times New Roman"/>
          <w:sz w:val="24"/>
          <w:szCs w:val="24"/>
        </w:rPr>
        <w:t>.</w:t>
      </w:r>
      <w:r w:rsidRPr="00E30AD4">
        <w:rPr>
          <w:rFonts w:ascii="Times New Roman" w:hAnsi="Times New Roman" w:cs="Times New Roman"/>
          <w:sz w:val="24"/>
          <w:szCs w:val="24"/>
        </w:rPr>
        <w:tab/>
        <w:t>The time at which a party has or should have the requisite knowledge under the discovery rule to maintain a cause of action is ordinarily a </w:t>
      </w:r>
      <w:r w:rsidRPr="00E30AD4">
        <w:rPr>
          <w:rStyle w:val="cosearchterm"/>
          <w:rFonts w:ascii="Times New Roman" w:hAnsi="Times New Roman" w:cs="Times New Roman"/>
          <w:b/>
          <w:bCs/>
          <w:sz w:val="24"/>
          <w:szCs w:val="24"/>
        </w:rPr>
        <w:t>question</w:t>
      </w:r>
      <w:r w:rsidRPr="00E30AD4">
        <w:rPr>
          <w:rFonts w:ascii="Times New Roman" w:hAnsi="Times New Roman" w:cs="Times New Roman"/>
          <w:sz w:val="24"/>
          <w:szCs w:val="24"/>
        </w:rPr>
        <w:t> </w:t>
      </w:r>
      <w:r w:rsidRPr="00E30AD4">
        <w:rPr>
          <w:rFonts w:ascii="Times New Roman" w:hAnsi="Times New Roman" w:cs="Times New Roman"/>
          <w:b/>
          <w:sz w:val="24"/>
          <w:szCs w:val="24"/>
        </w:rPr>
        <w:t>of</w:t>
      </w:r>
      <w:r w:rsidRPr="00E30AD4">
        <w:rPr>
          <w:rFonts w:ascii="Times New Roman" w:hAnsi="Times New Roman" w:cs="Times New Roman"/>
          <w:sz w:val="24"/>
          <w:szCs w:val="24"/>
        </w:rPr>
        <w:t> </w:t>
      </w:r>
      <w:r w:rsidRPr="00E30AD4">
        <w:rPr>
          <w:rStyle w:val="cosearchterm"/>
          <w:rFonts w:ascii="Times New Roman" w:hAnsi="Times New Roman" w:cs="Times New Roman"/>
          <w:b/>
          <w:bCs/>
          <w:sz w:val="24"/>
          <w:szCs w:val="24"/>
        </w:rPr>
        <w:t>fact</w:t>
      </w:r>
      <w:r w:rsidRPr="00E30AD4">
        <w:rPr>
          <w:rFonts w:ascii="Times New Roman" w:hAnsi="Times New Roman" w:cs="Times New Roman"/>
          <w:sz w:val="24"/>
          <w:szCs w:val="24"/>
        </w:rPr>
        <w:t xml:space="preserve">. (Emphasis added) </w:t>
      </w:r>
      <w:r w:rsidRPr="00E30AD4">
        <w:rPr>
          <w:rFonts w:ascii="Times New Roman" w:eastAsia="PMingLiU" w:hAnsi="Times New Roman" w:cs="Times New Roman"/>
          <w:i/>
          <w:sz w:val="24"/>
          <w:szCs w:val="24"/>
        </w:rPr>
        <w:t xml:space="preserve">Jackson Jordan, Inc. v. Leydig, </w:t>
      </w:r>
      <w:proofErr w:type="spellStart"/>
      <w:r w:rsidRPr="00E30AD4">
        <w:rPr>
          <w:rFonts w:ascii="Times New Roman" w:eastAsia="PMingLiU" w:hAnsi="Times New Roman" w:cs="Times New Roman"/>
          <w:i/>
          <w:sz w:val="24"/>
          <w:szCs w:val="24"/>
        </w:rPr>
        <w:t>Voit</w:t>
      </w:r>
      <w:proofErr w:type="spellEnd"/>
      <w:r w:rsidRPr="00E30AD4">
        <w:rPr>
          <w:rFonts w:ascii="Times New Roman" w:eastAsia="PMingLiU" w:hAnsi="Times New Roman" w:cs="Times New Roman"/>
          <w:i/>
          <w:sz w:val="24"/>
          <w:szCs w:val="24"/>
        </w:rPr>
        <w:t xml:space="preserve"> &amp; Mayer, at 250; </w:t>
      </w:r>
      <w:r w:rsidRPr="00E30AD4">
        <w:rPr>
          <w:rFonts w:ascii="Times New Roman" w:eastAsia="PMingLiU" w:hAnsi="Times New Roman" w:cs="Times New Roman"/>
          <w:sz w:val="24"/>
          <w:szCs w:val="24"/>
        </w:rPr>
        <w:t>see also</w:t>
      </w:r>
      <w:r w:rsidRPr="00E30AD4">
        <w:rPr>
          <w:rFonts w:ascii="Times New Roman" w:eastAsia="PMingLiU" w:hAnsi="Times New Roman" w:cs="Times New Roman"/>
          <w:i/>
          <w:sz w:val="24"/>
          <w:szCs w:val="24"/>
        </w:rPr>
        <w:t xml:space="preserve"> </w:t>
      </w:r>
      <w:r w:rsidRPr="00E30AD4">
        <w:rPr>
          <w:rFonts w:ascii="Times New Roman" w:hAnsi="Times New Roman" w:cs="Times New Roman"/>
          <w:i/>
          <w:sz w:val="24"/>
          <w:szCs w:val="24"/>
        </w:rPr>
        <w:t>Knox College v. Celotex Corp</w:t>
      </w:r>
      <w:r w:rsidRPr="00E30AD4">
        <w:rPr>
          <w:rFonts w:ascii="Times New Roman" w:hAnsi="Times New Roman" w:cs="Times New Roman"/>
          <w:sz w:val="24"/>
          <w:szCs w:val="24"/>
        </w:rPr>
        <w:t>., 88 Ill.2d 407, 416-417 (Ill, 1981).</w:t>
      </w:r>
    </w:p>
    <w:p w14:paraId="67A2A93E" w14:textId="4D2889B5" w:rsidR="00420E5D" w:rsidRPr="00E30AD4" w:rsidRDefault="00571D5E" w:rsidP="000D0CF1">
      <w:pPr>
        <w:spacing w:after="0" w:line="480" w:lineRule="auto"/>
        <w:ind w:firstLine="720"/>
        <w:contextualSpacing/>
        <w:rPr>
          <w:rFonts w:ascii="Times New Roman" w:eastAsia="Times New Roman" w:hAnsi="Times New Roman" w:cs="Times New Roman"/>
          <w:sz w:val="24"/>
          <w:szCs w:val="24"/>
        </w:rPr>
      </w:pPr>
      <w:r>
        <w:rPr>
          <w:rFonts w:ascii="Times New Roman" w:hAnsi="Times New Roman" w:cs="Times New Roman"/>
          <w:sz w:val="24"/>
          <w:szCs w:val="24"/>
        </w:rPr>
        <w:t>32</w:t>
      </w:r>
      <w:r w:rsidR="00610E51" w:rsidRPr="00E30AD4">
        <w:rPr>
          <w:rFonts w:ascii="Times New Roman" w:hAnsi="Times New Roman" w:cs="Times New Roman"/>
          <w:sz w:val="24"/>
          <w:szCs w:val="24"/>
        </w:rPr>
        <w:t>.</w:t>
      </w:r>
      <w:r w:rsidR="00610E51" w:rsidRPr="00E30AD4">
        <w:rPr>
          <w:rFonts w:ascii="Times New Roman" w:hAnsi="Times New Roman" w:cs="Times New Roman"/>
          <w:sz w:val="24"/>
          <w:szCs w:val="24"/>
        </w:rPr>
        <w:tab/>
      </w:r>
      <w:r w:rsidR="001E3241" w:rsidRPr="00E30AD4">
        <w:rPr>
          <w:rFonts w:ascii="Times New Roman" w:hAnsi="Times New Roman" w:cs="Times New Roman"/>
          <w:sz w:val="24"/>
          <w:szCs w:val="24"/>
        </w:rPr>
        <w:t xml:space="preserve">Due to the attorney client relationship with the Defendants, </w:t>
      </w:r>
      <w:r w:rsidR="00044156" w:rsidRPr="00E30AD4">
        <w:rPr>
          <w:rFonts w:ascii="Times New Roman" w:hAnsi="Times New Roman" w:cs="Times New Roman"/>
          <w:sz w:val="24"/>
          <w:szCs w:val="24"/>
        </w:rPr>
        <w:t>DULBERG</w:t>
      </w:r>
      <w:r w:rsidR="00044156" w:rsidRPr="00E30AD4">
        <w:rPr>
          <w:rFonts w:ascii="Times New Roman" w:eastAsia="Times New Roman" w:hAnsi="Times New Roman" w:cs="Times New Roman"/>
          <w:sz w:val="24"/>
          <w:szCs w:val="24"/>
        </w:rPr>
        <w:t xml:space="preserve"> </w:t>
      </w:r>
      <w:r w:rsidR="00420E5D" w:rsidRPr="00E30AD4">
        <w:rPr>
          <w:rFonts w:ascii="Times New Roman" w:eastAsia="Times New Roman" w:hAnsi="Times New Roman" w:cs="Times New Roman"/>
          <w:sz w:val="24"/>
          <w:szCs w:val="24"/>
        </w:rPr>
        <w:t xml:space="preserve">is </w:t>
      </w:r>
      <w:r w:rsidR="00EA33AB" w:rsidRPr="00E30AD4">
        <w:rPr>
          <w:rFonts w:ascii="Times New Roman" w:eastAsia="Times New Roman" w:hAnsi="Times New Roman" w:cs="Times New Roman"/>
          <w:sz w:val="24"/>
          <w:szCs w:val="24"/>
        </w:rPr>
        <w:t>presumed unable t</w:t>
      </w:r>
      <w:r w:rsidR="00420E5D" w:rsidRPr="00E30AD4">
        <w:rPr>
          <w:rFonts w:ascii="Times New Roman" w:eastAsia="Times New Roman" w:hAnsi="Times New Roman" w:cs="Times New Roman"/>
          <w:sz w:val="24"/>
          <w:szCs w:val="24"/>
        </w:rPr>
        <w:t xml:space="preserve">o </w:t>
      </w:r>
      <w:r w:rsidR="001E3241" w:rsidRPr="00E30AD4">
        <w:rPr>
          <w:rFonts w:ascii="Times New Roman" w:eastAsia="Times New Roman" w:hAnsi="Times New Roman" w:cs="Times New Roman"/>
          <w:sz w:val="24"/>
          <w:szCs w:val="24"/>
        </w:rPr>
        <w:t>distinguish a</w:t>
      </w:r>
      <w:r w:rsidR="00420E5D" w:rsidRPr="00E30AD4">
        <w:rPr>
          <w:rFonts w:ascii="Times New Roman" w:eastAsia="Times New Roman" w:hAnsi="Times New Roman" w:cs="Times New Roman"/>
          <w:sz w:val="24"/>
          <w:szCs w:val="24"/>
        </w:rPr>
        <w:t>ny misapplication or negligence by the Defendants</w:t>
      </w:r>
      <w:r w:rsidR="00D85E36">
        <w:rPr>
          <w:rFonts w:ascii="Times New Roman" w:eastAsia="Times New Roman" w:hAnsi="Times New Roman" w:cs="Times New Roman"/>
          <w:sz w:val="24"/>
          <w:szCs w:val="24"/>
        </w:rPr>
        <w:t>, on his own</w:t>
      </w:r>
      <w:r w:rsidR="00420E5D" w:rsidRPr="00E30AD4">
        <w:rPr>
          <w:rFonts w:ascii="Times New Roman" w:eastAsia="Times New Roman" w:hAnsi="Times New Roman" w:cs="Times New Roman"/>
          <w:sz w:val="24"/>
          <w:szCs w:val="24"/>
        </w:rPr>
        <w:t>. “The relationship between an attorney and the client is one in</w:t>
      </w:r>
      <w:bookmarkStart w:id="9" w:name="sp_435_690"/>
      <w:bookmarkStart w:id="10" w:name="SDU_690"/>
      <w:bookmarkStart w:id="11" w:name="citeas((Cite_as:_278_Ill.App.3d_684,_*69"/>
      <w:bookmarkEnd w:id="9"/>
      <w:bookmarkEnd w:id="10"/>
      <w:bookmarkEnd w:id="11"/>
      <w:r w:rsidR="00420E5D" w:rsidRPr="00E30AD4">
        <w:rPr>
          <w:rFonts w:ascii="Times New Roman" w:eastAsia="Times New Roman" w:hAnsi="Times New Roman" w:cs="Times New Roman"/>
          <w:sz w:val="24"/>
          <w:szCs w:val="24"/>
        </w:rPr>
        <w:t xml:space="preserve"> which the attorney is charged with a duty to act skillfully and diligently on the client's behalf. Given the duty, the client is presumed unable to discern any misapplication of legal expertise.” </w:t>
      </w:r>
      <w:r w:rsidR="00420E5D" w:rsidRPr="00E30AD4">
        <w:rPr>
          <w:rFonts w:ascii="Times New Roman" w:hAnsi="Times New Roman" w:cs="Times New Roman"/>
          <w:i/>
          <w:iCs/>
          <w:sz w:val="24"/>
          <w:szCs w:val="24"/>
          <w:shd w:val="clear" w:color="auto" w:fill="FFFFFF"/>
        </w:rPr>
        <w:t>Goodman</w:t>
      </w:r>
      <w:r w:rsidR="00420E5D" w:rsidRPr="00E30AD4">
        <w:rPr>
          <w:rFonts w:ascii="Times New Roman" w:hAnsi="Times New Roman" w:cs="Times New Roman"/>
          <w:bCs/>
          <w:i/>
          <w:sz w:val="24"/>
          <w:szCs w:val="24"/>
          <w:shd w:val="clear" w:color="auto" w:fill="FFFFFF"/>
        </w:rPr>
        <w:t xml:space="preserve"> v. Harbor Market, Ltd</w:t>
      </w:r>
      <w:r w:rsidR="00420E5D" w:rsidRPr="00E30AD4">
        <w:rPr>
          <w:rFonts w:ascii="Times New Roman" w:hAnsi="Times New Roman" w:cs="Times New Roman"/>
          <w:bCs/>
          <w:sz w:val="24"/>
          <w:szCs w:val="24"/>
          <w:shd w:val="clear" w:color="auto" w:fill="FFFFFF"/>
        </w:rPr>
        <w:t>.</w:t>
      </w:r>
      <w:r w:rsidR="00420E5D" w:rsidRPr="00E30AD4">
        <w:rPr>
          <w:rFonts w:ascii="Times New Roman" w:hAnsi="Times New Roman" w:cs="Times New Roman"/>
          <w:i/>
          <w:iCs/>
          <w:sz w:val="24"/>
          <w:szCs w:val="24"/>
          <w:shd w:val="clear" w:color="auto" w:fill="FFFFFF"/>
        </w:rPr>
        <w:t>,</w:t>
      </w:r>
      <w:r w:rsidR="00420E5D" w:rsidRPr="00E30AD4">
        <w:rPr>
          <w:rStyle w:val="informationalsmall"/>
          <w:rFonts w:ascii="Times New Roman" w:hAnsi="Times New Roman" w:cs="Times New Roman"/>
          <w:sz w:val="24"/>
          <w:szCs w:val="24"/>
          <w:shd w:val="clear" w:color="auto" w:fill="FFFFFF"/>
        </w:rPr>
        <w:t xml:space="preserve"> 278 Ill.App.3d 684,</w:t>
      </w:r>
      <w:r w:rsidR="001E3241" w:rsidRPr="00E30AD4">
        <w:rPr>
          <w:rStyle w:val="informationalsmall"/>
          <w:rFonts w:ascii="Times New Roman" w:hAnsi="Times New Roman" w:cs="Times New Roman"/>
          <w:sz w:val="24"/>
          <w:szCs w:val="24"/>
          <w:shd w:val="clear" w:color="auto" w:fill="FFFFFF"/>
        </w:rPr>
        <w:t xml:space="preserve"> </w:t>
      </w:r>
      <w:r w:rsidR="00420E5D" w:rsidRPr="00E30AD4">
        <w:rPr>
          <w:rStyle w:val="informationalsmall"/>
          <w:rFonts w:ascii="Times New Roman" w:hAnsi="Times New Roman" w:cs="Times New Roman"/>
          <w:sz w:val="24"/>
          <w:szCs w:val="24"/>
          <w:shd w:val="clear" w:color="auto" w:fill="FFFFFF"/>
        </w:rPr>
        <w:t xml:space="preserve">659-690 </w:t>
      </w:r>
      <w:r w:rsidR="00420E5D" w:rsidRPr="00E30AD4">
        <w:rPr>
          <w:rFonts w:ascii="Times New Roman" w:hAnsi="Times New Roman" w:cs="Times New Roman"/>
          <w:sz w:val="24"/>
          <w:szCs w:val="24"/>
        </w:rPr>
        <w:t>(</w:t>
      </w:r>
      <w:r w:rsidR="00420E5D" w:rsidRPr="00E30AD4">
        <w:rPr>
          <w:rStyle w:val="informationalsmall"/>
          <w:rFonts w:ascii="Times New Roman" w:hAnsi="Times New Roman" w:cs="Times New Roman"/>
          <w:sz w:val="24"/>
          <w:szCs w:val="24"/>
          <w:shd w:val="clear" w:color="auto" w:fill="FFFFFF"/>
        </w:rPr>
        <w:t>1</w:t>
      </w:r>
      <w:r w:rsidR="00420E5D" w:rsidRPr="00E30AD4">
        <w:rPr>
          <w:rStyle w:val="informationalsmall"/>
          <w:rFonts w:ascii="Times New Roman" w:hAnsi="Times New Roman" w:cs="Times New Roman"/>
          <w:sz w:val="24"/>
          <w:szCs w:val="24"/>
          <w:shd w:val="clear" w:color="auto" w:fill="FFFFFF"/>
          <w:vertAlign w:val="superscript"/>
        </w:rPr>
        <w:t>st</w:t>
      </w:r>
      <w:r w:rsidR="00420E5D" w:rsidRPr="00E30AD4">
        <w:rPr>
          <w:rStyle w:val="informationalsmall"/>
          <w:rFonts w:ascii="Times New Roman" w:hAnsi="Times New Roman" w:cs="Times New Roman"/>
          <w:sz w:val="24"/>
          <w:szCs w:val="24"/>
          <w:shd w:val="clear" w:color="auto" w:fill="FFFFFF"/>
        </w:rPr>
        <w:t xml:space="preserve"> Dist., 1995)</w:t>
      </w:r>
      <w:r w:rsidR="00420E5D" w:rsidRPr="00E30AD4">
        <w:rPr>
          <w:rFonts w:ascii="Times New Roman" w:eastAsia="Times New Roman" w:hAnsi="Times New Roman" w:cs="Times New Roman"/>
          <w:sz w:val="24"/>
          <w:szCs w:val="24"/>
        </w:rPr>
        <w:t>.</w:t>
      </w:r>
    </w:p>
    <w:p w14:paraId="1CE2FFE5" w14:textId="3A406B56" w:rsidR="00420E5D" w:rsidRPr="00E30AD4" w:rsidRDefault="00571D5E" w:rsidP="000D0CF1">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610E51" w:rsidRPr="00E30AD4">
        <w:rPr>
          <w:rFonts w:ascii="Times New Roman" w:eastAsia="Times New Roman" w:hAnsi="Times New Roman" w:cs="Times New Roman"/>
          <w:sz w:val="24"/>
          <w:szCs w:val="24"/>
        </w:rPr>
        <w:t>.</w:t>
      </w:r>
      <w:r w:rsidR="00610E51" w:rsidRPr="00E30AD4">
        <w:rPr>
          <w:rFonts w:ascii="Times New Roman" w:eastAsia="Times New Roman" w:hAnsi="Times New Roman" w:cs="Times New Roman"/>
          <w:sz w:val="24"/>
          <w:szCs w:val="24"/>
        </w:rPr>
        <w:tab/>
      </w:r>
      <w:r w:rsidR="00420E5D" w:rsidRPr="00E30AD4">
        <w:rPr>
          <w:rFonts w:ascii="Times New Roman" w:eastAsia="Times New Roman" w:hAnsi="Times New Roman" w:cs="Times New Roman"/>
          <w:sz w:val="24"/>
          <w:szCs w:val="24"/>
        </w:rPr>
        <w:t xml:space="preserve">There would be a constant destruction of the attorney-client relationship if clients were required to determine their attorney’s malpractice at the exact time of incident. </w:t>
      </w:r>
      <w:r w:rsidR="001E3241" w:rsidRPr="00E30AD4">
        <w:rPr>
          <w:rFonts w:ascii="Times New Roman" w:eastAsia="Times New Roman" w:hAnsi="Times New Roman" w:cs="Times New Roman"/>
          <w:sz w:val="24"/>
          <w:szCs w:val="24"/>
        </w:rPr>
        <w:t>“</w:t>
      </w:r>
      <w:r w:rsidR="00420E5D" w:rsidRPr="00E30AD4">
        <w:rPr>
          <w:rFonts w:ascii="Times New Roman" w:eastAsia="Times New Roman" w:hAnsi="Times New Roman" w:cs="Times New Roman"/>
          <w:sz w:val="24"/>
          <w:szCs w:val="24"/>
        </w:rPr>
        <w:t xml:space="preserve">If the client must ascertain malpractice </w:t>
      </w:r>
      <w:proofErr w:type="gramStart"/>
      <w:r w:rsidR="00420E5D" w:rsidRPr="00E30AD4">
        <w:rPr>
          <w:rFonts w:ascii="Times New Roman" w:eastAsia="Times New Roman" w:hAnsi="Times New Roman" w:cs="Times New Roman"/>
          <w:sz w:val="24"/>
          <w:szCs w:val="24"/>
        </w:rPr>
        <w:t>at the moment</w:t>
      </w:r>
      <w:proofErr w:type="gramEnd"/>
      <w:r w:rsidR="00420E5D" w:rsidRPr="00E30AD4">
        <w:rPr>
          <w:rFonts w:ascii="Times New Roman" w:eastAsia="Times New Roman" w:hAnsi="Times New Roman" w:cs="Times New Roman"/>
          <w:sz w:val="24"/>
          <w:szCs w:val="24"/>
        </w:rPr>
        <w:t xml:space="preserve"> of its incidence, the client must hire a second professional to observe the work of the first, an expensive and impractical duplication, clearly destructive of the confidential relationship between the practitioner and his client. </w:t>
      </w:r>
      <w:r w:rsidR="00420E5D" w:rsidRPr="00E30AD4">
        <w:rPr>
          <w:rFonts w:ascii="Times New Roman" w:eastAsia="Times New Roman" w:hAnsi="Times New Roman" w:cs="Times New Roman"/>
          <w:sz w:val="24"/>
          <w:szCs w:val="24"/>
          <w:shd w:val="clear" w:color="auto" w:fill="FFFFFF"/>
        </w:rPr>
        <w:t xml:space="preserve">Therefore, it is the realized injury to the client, not the attorney's misapplication of the expertise, which marks the point in time for measuring compliance with a statute of limitations period.” (internal citations omitted) </w:t>
      </w:r>
      <w:r w:rsidR="00420E5D" w:rsidRPr="00E30AD4">
        <w:rPr>
          <w:rFonts w:ascii="Times New Roman" w:hAnsi="Times New Roman" w:cs="Times New Roman"/>
          <w:i/>
          <w:iCs/>
          <w:sz w:val="24"/>
          <w:szCs w:val="24"/>
          <w:shd w:val="clear" w:color="auto" w:fill="FFFFFF"/>
        </w:rPr>
        <w:t>Goodman</w:t>
      </w:r>
      <w:r w:rsidR="00420E5D" w:rsidRPr="00E30AD4">
        <w:rPr>
          <w:rFonts w:ascii="Times New Roman" w:hAnsi="Times New Roman" w:cs="Times New Roman"/>
          <w:bCs/>
          <w:i/>
          <w:sz w:val="24"/>
          <w:szCs w:val="24"/>
          <w:shd w:val="clear" w:color="auto" w:fill="FFFFFF"/>
        </w:rPr>
        <w:t xml:space="preserve"> v. Harbor Market, Ltd</w:t>
      </w:r>
      <w:r w:rsidR="00420E5D" w:rsidRPr="00E30AD4">
        <w:rPr>
          <w:rFonts w:ascii="Times New Roman" w:hAnsi="Times New Roman" w:cs="Times New Roman"/>
          <w:bCs/>
          <w:sz w:val="24"/>
          <w:szCs w:val="24"/>
          <w:shd w:val="clear" w:color="auto" w:fill="FFFFFF"/>
        </w:rPr>
        <w:t>.</w:t>
      </w:r>
      <w:r w:rsidR="00420E5D" w:rsidRPr="00E30AD4">
        <w:rPr>
          <w:rFonts w:ascii="Times New Roman" w:hAnsi="Times New Roman" w:cs="Times New Roman"/>
          <w:i/>
          <w:iCs/>
          <w:sz w:val="24"/>
          <w:szCs w:val="24"/>
          <w:shd w:val="clear" w:color="auto" w:fill="FFFFFF"/>
        </w:rPr>
        <w:t>,</w:t>
      </w:r>
      <w:r w:rsidR="00420E5D" w:rsidRPr="00E30AD4">
        <w:rPr>
          <w:rStyle w:val="informationalsmall"/>
          <w:rFonts w:ascii="Times New Roman" w:hAnsi="Times New Roman" w:cs="Times New Roman"/>
          <w:sz w:val="24"/>
          <w:szCs w:val="24"/>
          <w:shd w:val="clear" w:color="auto" w:fill="FFFFFF"/>
        </w:rPr>
        <w:t xml:space="preserve"> 278 Ill.App.3d 684, 689-690 </w:t>
      </w:r>
      <w:r w:rsidR="00420E5D" w:rsidRPr="00E30AD4">
        <w:rPr>
          <w:rFonts w:ascii="Times New Roman" w:hAnsi="Times New Roman" w:cs="Times New Roman"/>
          <w:sz w:val="24"/>
          <w:szCs w:val="24"/>
        </w:rPr>
        <w:t>(</w:t>
      </w:r>
      <w:r w:rsidR="00420E5D" w:rsidRPr="00E30AD4">
        <w:rPr>
          <w:rStyle w:val="informationalsmall"/>
          <w:rFonts w:ascii="Times New Roman" w:hAnsi="Times New Roman" w:cs="Times New Roman"/>
          <w:sz w:val="24"/>
          <w:szCs w:val="24"/>
          <w:shd w:val="clear" w:color="auto" w:fill="FFFFFF"/>
        </w:rPr>
        <w:t>1</w:t>
      </w:r>
      <w:r w:rsidR="00420E5D" w:rsidRPr="00E30AD4">
        <w:rPr>
          <w:rStyle w:val="informationalsmall"/>
          <w:rFonts w:ascii="Times New Roman" w:hAnsi="Times New Roman" w:cs="Times New Roman"/>
          <w:sz w:val="24"/>
          <w:szCs w:val="24"/>
          <w:shd w:val="clear" w:color="auto" w:fill="FFFFFF"/>
          <w:vertAlign w:val="superscript"/>
        </w:rPr>
        <w:t>st</w:t>
      </w:r>
      <w:r w:rsidR="00420E5D" w:rsidRPr="00E30AD4">
        <w:rPr>
          <w:rStyle w:val="informationalsmall"/>
          <w:rFonts w:ascii="Times New Roman" w:hAnsi="Times New Roman" w:cs="Times New Roman"/>
          <w:sz w:val="24"/>
          <w:szCs w:val="24"/>
          <w:shd w:val="clear" w:color="auto" w:fill="FFFFFF"/>
        </w:rPr>
        <w:t xml:space="preserve"> Dist., 1995)</w:t>
      </w:r>
      <w:r w:rsidR="00420E5D" w:rsidRPr="00E30AD4">
        <w:rPr>
          <w:rFonts w:ascii="Times New Roman" w:eastAsia="Times New Roman" w:hAnsi="Times New Roman" w:cs="Times New Roman"/>
          <w:sz w:val="24"/>
          <w:szCs w:val="24"/>
        </w:rPr>
        <w:t>.</w:t>
      </w:r>
    </w:p>
    <w:p w14:paraId="00169AD3" w14:textId="438AF2DB" w:rsidR="00BD4171" w:rsidRPr="00E30AD4" w:rsidRDefault="00BD4171"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lastRenderedPageBreak/>
        <w:tab/>
      </w:r>
      <w:r w:rsidR="00571D5E">
        <w:rPr>
          <w:rFonts w:ascii="Times New Roman" w:hAnsi="Times New Roman" w:cs="Times New Roman"/>
          <w:sz w:val="24"/>
          <w:szCs w:val="24"/>
        </w:rPr>
        <w:t>34</w:t>
      </w:r>
      <w:r w:rsidRPr="00E30AD4">
        <w:rPr>
          <w:rFonts w:ascii="Times New Roman" w:hAnsi="Times New Roman" w:cs="Times New Roman"/>
          <w:sz w:val="24"/>
          <w:szCs w:val="24"/>
        </w:rPr>
        <w:t>.</w:t>
      </w:r>
      <w:r w:rsidRPr="00E30AD4">
        <w:rPr>
          <w:rFonts w:ascii="Times New Roman" w:hAnsi="Times New Roman" w:cs="Times New Roman"/>
          <w:sz w:val="24"/>
          <w:szCs w:val="24"/>
        </w:rPr>
        <w:tab/>
        <w:t xml:space="preserve">DULBERG’s Complaint was filed on November 28, 2017. The Complaint clearly sets forth when DULBERG became aware of the negligence of the Defendants as argued below. (See Complaint attached hereto as </w:t>
      </w:r>
      <w:r w:rsidRPr="00E30AD4">
        <w:rPr>
          <w:rFonts w:ascii="Times New Roman" w:hAnsi="Times New Roman" w:cs="Times New Roman"/>
          <w:sz w:val="24"/>
          <w:szCs w:val="24"/>
          <w:u w:val="single"/>
        </w:rPr>
        <w:t>Exhibit B</w:t>
      </w:r>
      <w:r w:rsidRPr="00E30AD4">
        <w:rPr>
          <w:rFonts w:ascii="Times New Roman" w:hAnsi="Times New Roman" w:cs="Times New Roman"/>
          <w:sz w:val="24"/>
          <w:szCs w:val="24"/>
        </w:rPr>
        <w:t>, ¶19, 20).</w:t>
      </w:r>
    </w:p>
    <w:p w14:paraId="11F1CF00" w14:textId="79115566" w:rsidR="00C16EFC" w:rsidRPr="00E30AD4" w:rsidRDefault="00571D5E" w:rsidP="000D0CF1">
      <w:pPr>
        <w:spacing w:after="0" w:line="480" w:lineRule="auto"/>
        <w:ind w:firstLine="720"/>
        <w:contextualSpacing/>
        <w:rPr>
          <w:rFonts w:ascii="Times New Roman" w:hAnsi="Times New Roman" w:cs="Times New Roman"/>
          <w:sz w:val="24"/>
          <w:szCs w:val="24"/>
        </w:rPr>
      </w:pPr>
      <w:r>
        <w:rPr>
          <w:rFonts w:ascii="Times New Roman" w:eastAsia="Times New Roman" w:hAnsi="Times New Roman" w:cs="Times New Roman"/>
          <w:sz w:val="24"/>
          <w:szCs w:val="24"/>
        </w:rPr>
        <w:t>35</w:t>
      </w:r>
      <w:r w:rsidR="00610E51" w:rsidRPr="00E30AD4">
        <w:rPr>
          <w:rFonts w:ascii="Times New Roman" w:eastAsia="Times New Roman" w:hAnsi="Times New Roman" w:cs="Times New Roman"/>
          <w:sz w:val="24"/>
          <w:szCs w:val="24"/>
        </w:rPr>
        <w:t>.</w:t>
      </w:r>
      <w:r w:rsidR="00610E51" w:rsidRPr="00E30AD4">
        <w:rPr>
          <w:rFonts w:ascii="Times New Roman" w:eastAsia="Times New Roman" w:hAnsi="Times New Roman" w:cs="Times New Roman"/>
          <w:sz w:val="24"/>
          <w:szCs w:val="24"/>
        </w:rPr>
        <w:tab/>
      </w:r>
      <w:r w:rsidR="00420E5D" w:rsidRPr="00E30AD4">
        <w:rPr>
          <w:rFonts w:ascii="Times New Roman" w:eastAsia="Times New Roman" w:hAnsi="Times New Roman" w:cs="Times New Roman"/>
          <w:sz w:val="24"/>
          <w:szCs w:val="24"/>
        </w:rPr>
        <w:t xml:space="preserve">As </w:t>
      </w:r>
      <w:r w:rsidR="001E3241" w:rsidRPr="00E30AD4">
        <w:rPr>
          <w:rFonts w:ascii="Times New Roman" w:eastAsia="Times New Roman" w:hAnsi="Times New Roman" w:cs="Times New Roman"/>
          <w:sz w:val="24"/>
          <w:szCs w:val="24"/>
        </w:rPr>
        <w:t>pled in the Complaint</w:t>
      </w:r>
      <w:r w:rsidR="00420E5D" w:rsidRPr="00E30AD4">
        <w:rPr>
          <w:rFonts w:ascii="Times New Roman" w:eastAsia="Times New Roman" w:hAnsi="Times New Roman" w:cs="Times New Roman"/>
          <w:sz w:val="24"/>
          <w:szCs w:val="24"/>
        </w:rPr>
        <w:t xml:space="preserve">, it was not until </w:t>
      </w:r>
      <w:r w:rsidR="001E3241" w:rsidRPr="00E30AD4">
        <w:rPr>
          <w:rFonts w:ascii="Times New Roman" w:eastAsia="Times New Roman" w:hAnsi="Times New Roman" w:cs="Times New Roman"/>
          <w:sz w:val="24"/>
          <w:szCs w:val="24"/>
        </w:rPr>
        <w:t xml:space="preserve">December 16, </w:t>
      </w:r>
      <w:r w:rsidR="00610E51" w:rsidRPr="00E30AD4">
        <w:rPr>
          <w:rFonts w:ascii="Times New Roman" w:eastAsia="Times New Roman" w:hAnsi="Times New Roman" w:cs="Times New Roman"/>
          <w:sz w:val="24"/>
          <w:szCs w:val="24"/>
        </w:rPr>
        <w:t>2016</w:t>
      </w:r>
      <w:r w:rsidR="00420E5D" w:rsidRPr="00E30AD4">
        <w:rPr>
          <w:rFonts w:ascii="Times New Roman" w:eastAsia="Times New Roman" w:hAnsi="Times New Roman" w:cs="Times New Roman"/>
          <w:sz w:val="24"/>
          <w:szCs w:val="24"/>
        </w:rPr>
        <w:t xml:space="preserve"> that </w:t>
      </w:r>
      <w:r w:rsidR="00044156" w:rsidRPr="00E30AD4">
        <w:rPr>
          <w:rFonts w:ascii="Times New Roman" w:hAnsi="Times New Roman" w:cs="Times New Roman"/>
          <w:sz w:val="24"/>
          <w:szCs w:val="24"/>
        </w:rPr>
        <w:t>DULBERG</w:t>
      </w:r>
      <w:r w:rsidR="00044156" w:rsidRPr="00E30AD4">
        <w:rPr>
          <w:rFonts w:ascii="Times New Roman" w:eastAsia="Times New Roman" w:hAnsi="Times New Roman" w:cs="Times New Roman"/>
          <w:sz w:val="24"/>
          <w:szCs w:val="24"/>
        </w:rPr>
        <w:t xml:space="preserve"> </w:t>
      </w:r>
      <w:r w:rsidR="00420E5D" w:rsidRPr="00E30AD4">
        <w:rPr>
          <w:rFonts w:ascii="Times New Roman" w:eastAsia="Times New Roman" w:hAnsi="Times New Roman" w:cs="Times New Roman"/>
          <w:sz w:val="24"/>
          <w:szCs w:val="24"/>
        </w:rPr>
        <w:t>was informed by outside counsel that he may have a claim for legal malpractice</w:t>
      </w:r>
      <w:r w:rsidR="00C16EFC" w:rsidRPr="00E30AD4">
        <w:rPr>
          <w:rFonts w:ascii="Times New Roman" w:eastAsia="Times New Roman" w:hAnsi="Times New Roman" w:cs="Times New Roman"/>
          <w:sz w:val="24"/>
          <w:szCs w:val="24"/>
        </w:rPr>
        <w:t>:</w:t>
      </w:r>
    </w:p>
    <w:p w14:paraId="05428D2A" w14:textId="646FF64A" w:rsidR="00C16EFC" w:rsidRPr="00E30AD4" w:rsidRDefault="00C16EFC" w:rsidP="00C16EFC">
      <w:pPr>
        <w:spacing w:line="240" w:lineRule="auto"/>
        <w:ind w:left="720"/>
        <w:rPr>
          <w:rFonts w:ascii="Times New Roman" w:hAnsi="Times New Roman" w:cs="Times New Roman"/>
          <w:sz w:val="24"/>
          <w:szCs w:val="24"/>
        </w:rPr>
      </w:pPr>
      <w:r w:rsidRPr="00E30AD4">
        <w:rPr>
          <w:rFonts w:ascii="Times New Roman" w:hAnsi="Times New Roman" w:cs="Times New Roman"/>
          <w:sz w:val="24"/>
          <w:szCs w:val="24"/>
        </w:rPr>
        <w:t>“19.</w:t>
      </w:r>
      <w:r w:rsidRPr="00E30AD4">
        <w:rPr>
          <w:rFonts w:ascii="Times New Roman" w:hAnsi="Times New Roman" w:cs="Times New Roman"/>
          <w:sz w:val="24"/>
          <w:szCs w:val="24"/>
        </w:rPr>
        <w:tab/>
        <w:t>Until the time of the mediation award, DULBURG had no reason to believe he could not recover the full amount of his injuries, based on POPOVICH’S and MAST’S representations to DULBERG that he could recover the full amount of his injuries from Gagnon, and that the inclusion of the McGuire’s would only complicate the case.</w:t>
      </w:r>
    </w:p>
    <w:p w14:paraId="7D2A0DA7" w14:textId="77777777" w:rsidR="00C16EFC" w:rsidRPr="00E30AD4" w:rsidRDefault="00C16EFC" w:rsidP="00C16EFC">
      <w:pPr>
        <w:spacing w:after="0" w:line="240" w:lineRule="auto"/>
        <w:ind w:left="720"/>
        <w:contextualSpacing/>
        <w:rPr>
          <w:rFonts w:ascii="Times New Roman" w:hAnsi="Times New Roman" w:cs="Times New Roman"/>
          <w:sz w:val="24"/>
          <w:szCs w:val="24"/>
        </w:rPr>
      </w:pPr>
      <w:r w:rsidRPr="00E30AD4">
        <w:rPr>
          <w:rFonts w:ascii="Times New Roman" w:hAnsi="Times New Roman" w:cs="Times New Roman"/>
          <w:sz w:val="24"/>
          <w:szCs w:val="24"/>
        </w:rPr>
        <w:t>20.</w:t>
      </w:r>
      <w:r w:rsidRPr="00E30AD4">
        <w:rPr>
          <w:rFonts w:ascii="Times New Roman" w:hAnsi="Times New Roman" w:cs="Times New Roman"/>
          <w:sz w:val="24"/>
          <w:szCs w:val="24"/>
        </w:rPr>
        <w:tab/>
        <w:t xml:space="preserve">Following the execution of the mediation agreement with the “high-low agreement” contained therein, and the final mediation award, DULBURG realized for the first time that the information MAST and POPOVICH had given DULBERG was false and misleading, and that in fact, the dismissal of the McGuire’s was a serious and substantial mistake. Following the mediation, DULBERG was advised to seek an independent opinion from an attorney handling Legal Malpractice </w:t>
      </w:r>
      <w:proofErr w:type="gramStart"/>
      <w:r w:rsidRPr="00E30AD4">
        <w:rPr>
          <w:rFonts w:ascii="Times New Roman" w:hAnsi="Times New Roman" w:cs="Times New Roman"/>
          <w:sz w:val="24"/>
          <w:szCs w:val="24"/>
        </w:rPr>
        <w:t>matters, and</w:t>
      </w:r>
      <w:proofErr w:type="gramEnd"/>
      <w:r w:rsidRPr="00E30AD4">
        <w:rPr>
          <w:rFonts w:ascii="Times New Roman" w:hAnsi="Times New Roman" w:cs="Times New Roman"/>
          <w:sz w:val="24"/>
          <w:szCs w:val="24"/>
        </w:rPr>
        <w:t xml:space="preserve"> received that opinion on or about December 16, 2016.” </w:t>
      </w:r>
    </w:p>
    <w:p w14:paraId="5F25269A" w14:textId="4BA11186" w:rsidR="00C16EFC" w:rsidRPr="00E30AD4" w:rsidRDefault="00C16EFC" w:rsidP="00C16EFC">
      <w:pPr>
        <w:spacing w:after="0" w:line="240" w:lineRule="auto"/>
        <w:ind w:left="720"/>
        <w:contextualSpacing/>
        <w:rPr>
          <w:rFonts w:ascii="Times New Roman" w:hAnsi="Times New Roman" w:cs="Times New Roman"/>
          <w:sz w:val="24"/>
          <w:szCs w:val="24"/>
        </w:rPr>
      </w:pPr>
      <w:r w:rsidRPr="00E30AD4">
        <w:rPr>
          <w:rFonts w:ascii="Times New Roman" w:hAnsi="Times New Roman" w:cs="Times New Roman"/>
          <w:sz w:val="24"/>
          <w:szCs w:val="24"/>
        </w:rPr>
        <w:t xml:space="preserve">(See Complaint attached hereto as </w:t>
      </w:r>
      <w:r w:rsidRPr="00E30AD4">
        <w:rPr>
          <w:rFonts w:ascii="Times New Roman" w:hAnsi="Times New Roman" w:cs="Times New Roman"/>
          <w:sz w:val="24"/>
          <w:szCs w:val="24"/>
          <w:u w:val="single"/>
        </w:rPr>
        <w:t>Exhibit B</w:t>
      </w:r>
      <w:r w:rsidRPr="00E30AD4">
        <w:rPr>
          <w:rFonts w:ascii="Times New Roman" w:hAnsi="Times New Roman" w:cs="Times New Roman"/>
          <w:sz w:val="24"/>
          <w:szCs w:val="24"/>
        </w:rPr>
        <w:t>, ¶19, 20).</w:t>
      </w:r>
    </w:p>
    <w:p w14:paraId="652E2D64" w14:textId="315E29A2" w:rsidR="00C16EFC" w:rsidRPr="00E30AD4" w:rsidRDefault="00C16EFC" w:rsidP="00C16EFC">
      <w:pPr>
        <w:spacing w:line="240" w:lineRule="auto"/>
        <w:ind w:left="720"/>
        <w:rPr>
          <w:rFonts w:ascii="Times New Roman" w:hAnsi="Times New Roman" w:cs="Times New Roman"/>
          <w:sz w:val="24"/>
          <w:szCs w:val="24"/>
        </w:rPr>
      </w:pPr>
    </w:p>
    <w:p w14:paraId="7D1EE7F8" w14:textId="30C772CA" w:rsidR="00420E5D" w:rsidRPr="00E30AD4" w:rsidRDefault="00571D5E" w:rsidP="000D0CF1">
      <w:pPr>
        <w:spacing w:after="0" w:line="480" w:lineRule="auto"/>
        <w:ind w:firstLine="720"/>
        <w:contextualSpacing/>
        <w:rPr>
          <w:rFonts w:ascii="Times New Roman" w:eastAsia="Times New Roman" w:hAnsi="Times New Roman" w:cs="Times New Roman"/>
          <w:sz w:val="24"/>
          <w:szCs w:val="24"/>
        </w:rPr>
      </w:pPr>
      <w:r>
        <w:rPr>
          <w:rFonts w:ascii="Times New Roman" w:hAnsi="Times New Roman" w:cs="Times New Roman"/>
          <w:sz w:val="24"/>
          <w:szCs w:val="24"/>
        </w:rPr>
        <w:t>36</w:t>
      </w:r>
      <w:r w:rsidR="00C16EFC" w:rsidRPr="00E30AD4">
        <w:rPr>
          <w:rFonts w:ascii="Times New Roman" w:hAnsi="Times New Roman" w:cs="Times New Roman"/>
          <w:sz w:val="24"/>
          <w:szCs w:val="24"/>
        </w:rPr>
        <w:t>.</w:t>
      </w:r>
      <w:r w:rsidR="00C16EFC" w:rsidRPr="00E30AD4">
        <w:rPr>
          <w:rFonts w:ascii="Times New Roman" w:hAnsi="Times New Roman" w:cs="Times New Roman"/>
          <w:sz w:val="24"/>
          <w:szCs w:val="24"/>
        </w:rPr>
        <w:tab/>
      </w:r>
      <w:r w:rsidR="00406846" w:rsidRPr="00E30AD4">
        <w:rPr>
          <w:rFonts w:ascii="Times New Roman" w:hAnsi="Times New Roman" w:cs="Times New Roman"/>
          <w:sz w:val="24"/>
          <w:szCs w:val="24"/>
        </w:rPr>
        <w:t xml:space="preserve"> </w:t>
      </w:r>
      <w:r w:rsidR="00610E51" w:rsidRPr="00E30AD4">
        <w:rPr>
          <w:rFonts w:ascii="Times New Roman" w:eastAsia="Times New Roman" w:hAnsi="Times New Roman" w:cs="Times New Roman"/>
          <w:sz w:val="24"/>
          <w:szCs w:val="24"/>
        </w:rPr>
        <w:t xml:space="preserve">DULBERG would have had until December </w:t>
      </w:r>
      <w:r w:rsidR="00554ADB" w:rsidRPr="00E30AD4">
        <w:rPr>
          <w:rFonts w:ascii="Times New Roman" w:eastAsia="Times New Roman" w:hAnsi="Times New Roman" w:cs="Times New Roman"/>
          <w:sz w:val="24"/>
          <w:szCs w:val="24"/>
        </w:rPr>
        <w:t xml:space="preserve">16, </w:t>
      </w:r>
      <w:r w:rsidR="00610E51" w:rsidRPr="00E30AD4">
        <w:rPr>
          <w:rFonts w:ascii="Times New Roman" w:eastAsia="Times New Roman" w:hAnsi="Times New Roman" w:cs="Times New Roman"/>
          <w:sz w:val="24"/>
          <w:szCs w:val="24"/>
        </w:rPr>
        <w:t>2018 to bring his claims</w:t>
      </w:r>
      <w:r w:rsidR="00554ADB" w:rsidRPr="00E30AD4">
        <w:rPr>
          <w:rFonts w:ascii="Times New Roman" w:eastAsia="Times New Roman" w:hAnsi="Times New Roman" w:cs="Times New Roman"/>
          <w:sz w:val="24"/>
          <w:szCs w:val="24"/>
        </w:rPr>
        <w:t xml:space="preserve">, or at the earliest by December 8, 2018, two years after DULBERG received the binding mediation award. </w:t>
      </w:r>
      <w:r w:rsidR="00420E5D" w:rsidRPr="00E30AD4">
        <w:rPr>
          <w:rFonts w:ascii="Times New Roman" w:eastAsia="Times New Roman" w:hAnsi="Times New Roman" w:cs="Times New Roman"/>
          <w:sz w:val="24"/>
          <w:szCs w:val="24"/>
        </w:rPr>
        <w:t xml:space="preserve">Thus, the Complaint filed on </w:t>
      </w:r>
      <w:r w:rsidR="00610E51" w:rsidRPr="00E30AD4">
        <w:rPr>
          <w:rFonts w:ascii="Times New Roman" w:eastAsia="Times New Roman" w:hAnsi="Times New Roman" w:cs="Times New Roman"/>
          <w:sz w:val="24"/>
          <w:szCs w:val="24"/>
        </w:rPr>
        <w:t>November 28, 2017 is timely filed</w:t>
      </w:r>
      <w:r w:rsidR="00420E5D" w:rsidRPr="00E30AD4">
        <w:rPr>
          <w:rFonts w:ascii="Times New Roman" w:eastAsia="Times New Roman" w:hAnsi="Times New Roman" w:cs="Times New Roman"/>
          <w:sz w:val="24"/>
          <w:szCs w:val="24"/>
        </w:rPr>
        <w:t xml:space="preserve">. </w:t>
      </w:r>
    </w:p>
    <w:p w14:paraId="3A22E149" w14:textId="6761D89B" w:rsidR="001E3241" w:rsidRPr="00E30AD4" w:rsidRDefault="00571D5E" w:rsidP="000D0CF1">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1E3241" w:rsidRPr="00E30AD4">
        <w:rPr>
          <w:rFonts w:ascii="Times New Roman" w:eastAsia="Times New Roman" w:hAnsi="Times New Roman" w:cs="Times New Roman"/>
          <w:sz w:val="24"/>
          <w:szCs w:val="24"/>
        </w:rPr>
        <w:t>.</w:t>
      </w:r>
      <w:r w:rsidR="001E3241" w:rsidRPr="00E30AD4">
        <w:rPr>
          <w:rFonts w:ascii="Times New Roman" w:eastAsia="Times New Roman" w:hAnsi="Times New Roman" w:cs="Times New Roman"/>
          <w:sz w:val="24"/>
          <w:szCs w:val="24"/>
        </w:rPr>
        <w:tab/>
        <w:t xml:space="preserve">Defendants incorrectly pled that DULBERG </w:t>
      </w:r>
      <w:r w:rsidR="00406846" w:rsidRPr="00E30AD4">
        <w:rPr>
          <w:rFonts w:ascii="Times New Roman" w:eastAsia="Times New Roman" w:hAnsi="Times New Roman" w:cs="Times New Roman"/>
          <w:sz w:val="24"/>
          <w:szCs w:val="24"/>
        </w:rPr>
        <w:t>did not provide any other explanation about why he was unaware of a claim until December 16, 2016. (</w:t>
      </w:r>
      <w:r w:rsidR="004E4B6C" w:rsidRPr="00E30AD4">
        <w:rPr>
          <w:rFonts w:ascii="Times New Roman" w:hAnsi="Times New Roman" w:cs="Times New Roman"/>
          <w:sz w:val="24"/>
          <w:szCs w:val="24"/>
        </w:rPr>
        <w:t xml:space="preserve">See Defendants’ </w:t>
      </w:r>
      <w:r w:rsidR="00196C48">
        <w:rPr>
          <w:rFonts w:ascii="Times New Roman" w:hAnsi="Times New Roman" w:cs="Times New Roman"/>
          <w:sz w:val="24"/>
          <w:szCs w:val="24"/>
        </w:rPr>
        <w:t xml:space="preserve">Memorandum </w:t>
      </w:r>
      <w:r w:rsidR="004E4B6C" w:rsidRPr="00E30AD4">
        <w:rPr>
          <w:rFonts w:ascii="Times New Roman" w:hAnsi="Times New Roman" w:cs="Times New Roman"/>
          <w:sz w:val="24"/>
          <w:szCs w:val="24"/>
        </w:rPr>
        <w:t xml:space="preserve">attached hereto as </w:t>
      </w:r>
      <w:r w:rsidR="004E4B6C" w:rsidRPr="00C71650">
        <w:rPr>
          <w:rFonts w:ascii="Times New Roman" w:hAnsi="Times New Roman" w:cs="Times New Roman"/>
          <w:sz w:val="24"/>
          <w:szCs w:val="24"/>
          <w:u w:val="single"/>
        </w:rPr>
        <w:t>Exhibit A</w:t>
      </w:r>
      <w:r w:rsidR="004E4B6C" w:rsidRPr="00E30AD4">
        <w:rPr>
          <w:rFonts w:ascii="Times New Roman" w:hAnsi="Times New Roman" w:cs="Times New Roman"/>
          <w:sz w:val="24"/>
          <w:szCs w:val="24"/>
        </w:rPr>
        <w:t xml:space="preserve">, </w:t>
      </w:r>
      <w:r w:rsidR="00406846" w:rsidRPr="00E30AD4">
        <w:rPr>
          <w:rFonts w:ascii="Times New Roman" w:eastAsia="Times New Roman" w:hAnsi="Times New Roman" w:cs="Times New Roman"/>
          <w:sz w:val="24"/>
          <w:szCs w:val="24"/>
        </w:rPr>
        <w:t>pg. 8). This is incorrect because DULBERG’s Complaint specifically alleges why DULBERG for the first time realized that the information Defendants gave DULBERG was false or misleading—after the mediation on December 8, 2016.</w:t>
      </w:r>
      <w:r w:rsidR="00406846" w:rsidRPr="00E30AD4">
        <w:rPr>
          <w:rFonts w:ascii="Times New Roman" w:hAnsi="Times New Roman" w:cs="Times New Roman"/>
          <w:sz w:val="24"/>
          <w:szCs w:val="24"/>
        </w:rPr>
        <w:t xml:space="preserve"> (See Complaint attached hereto as </w:t>
      </w:r>
      <w:r w:rsidR="00406846" w:rsidRPr="00E30AD4">
        <w:rPr>
          <w:rFonts w:ascii="Times New Roman" w:hAnsi="Times New Roman" w:cs="Times New Roman"/>
          <w:sz w:val="24"/>
          <w:szCs w:val="24"/>
          <w:u w:val="single"/>
        </w:rPr>
        <w:t>Exhibit B</w:t>
      </w:r>
      <w:r w:rsidR="00406846" w:rsidRPr="00E30AD4">
        <w:rPr>
          <w:rFonts w:ascii="Times New Roman" w:hAnsi="Times New Roman" w:cs="Times New Roman"/>
          <w:sz w:val="24"/>
          <w:szCs w:val="24"/>
        </w:rPr>
        <w:t>, ¶</w:t>
      </w:r>
      <w:r w:rsidR="00BD4171" w:rsidRPr="00E30AD4">
        <w:rPr>
          <w:rFonts w:ascii="Times New Roman" w:hAnsi="Times New Roman" w:cs="Times New Roman"/>
          <w:sz w:val="24"/>
          <w:szCs w:val="24"/>
        </w:rPr>
        <w:t>19-</w:t>
      </w:r>
      <w:r w:rsidR="00406846" w:rsidRPr="00E30AD4">
        <w:rPr>
          <w:rFonts w:ascii="Times New Roman" w:hAnsi="Times New Roman" w:cs="Times New Roman"/>
          <w:sz w:val="24"/>
          <w:szCs w:val="24"/>
        </w:rPr>
        <w:t>20).</w:t>
      </w:r>
      <w:r w:rsidR="00554ADB" w:rsidRPr="00E30AD4">
        <w:rPr>
          <w:rFonts w:ascii="Times New Roman" w:hAnsi="Times New Roman" w:cs="Times New Roman"/>
          <w:sz w:val="24"/>
          <w:szCs w:val="24"/>
        </w:rPr>
        <w:t xml:space="preserve"> DULBERG did not discover that the settlement with the </w:t>
      </w:r>
      <w:proofErr w:type="spellStart"/>
      <w:r w:rsidR="00554ADB" w:rsidRPr="00E30AD4">
        <w:rPr>
          <w:rFonts w:ascii="Times New Roman" w:hAnsi="Times New Roman" w:cs="Times New Roman"/>
          <w:sz w:val="24"/>
          <w:szCs w:val="24"/>
        </w:rPr>
        <w:t>McGuires</w:t>
      </w:r>
      <w:proofErr w:type="spellEnd"/>
      <w:r w:rsidR="00554ADB" w:rsidRPr="00E30AD4">
        <w:rPr>
          <w:rFonts w:ascii="Times New Roman" w:hAnsi="Times New Roman" w:cs="Times New Roman"/>
          <w:sz w:val="24"/>
          <w:szCs w:val="24"/>
        </w:rPr>
        <w:t xml:space="preserve"> would limit his recovery until the mediation award was entered</w:t>
      </w:r>
      <w:r w:rsidR="00BD4171" w:rsidRPr="00E30AD4">
        <w:rPr>
          <w:rFonts w:ascii="Times New Roman" w:hAnsi="Times New Roman" w:cs="Times New Roman"/>
          <w:sz w:val="24"/>
          <w:szCs w:val="24"/>
        </w:rPr>
        <w:t xml:space="preserve"> and had no reason to believe he could not recover the full amount of his injuries</w:t>
      </w:r>
      <w:r w:rsidR="00554ADB" w:rsidRPr="00E30AD4">
        <w:rPr>
          <w:rFonts w:ascii="Times New Roman" w:hAnsi="Times New Roman" w:cs="Times New Roman"/>
          <w:sz w:val="24"/>
          <w:szCs w:val="24"/>
        </w:rPr>
        <w:t>.</w:t>
      </w:r>
    </w:p>
    <w:p w14:paraId="5F74BF7D" w14:textId="5B2CF0AE" w:rsidR="00420E5D" w:rsidRPr="00E30AD4" w:rsidRDefault="00571D5E" w:rsidP="000D0CF1">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r w:rsidR="00ED2C06" w:rsidRPr="00E30AD4">
        <w:rPr>
          <w:rFonts w:ascii="Times New Roman" w:eastAsia="Times New Roman" w:hAnsi="Times New Roman" w:cs="Times New Roman"/>
          <w:sz w:val="24"/>
          <w:szCs w:val="24"/>
        </w:rPr>
        <w:t>.</w:t>
      </w:r>
      <w:r w:rsidR="00610E51" w:rsidRPr="00E30AD4">
        <w:rPr>
          <w:rFonts w:ascii="Times New Roman" w:eastAsia="Times New Roman" w:hAnsi="Times New Roman" w:cs="Times New Roman"/>
          <w:sz w:val="24"/>
          <w:szCs w:val="24"/>
        </w:rPr>
        <w:tab/>
      </w:r>
      <w:r w:rsidR="00ED2C06" w:rsidRPr="00E30AD4">
        <w:rPr>
          <w:rFonts w:ascii="Times New Roman" w:eastAsia="Times New Roman" w:hAnsi="Times New Roman" w:cs="Times New Roman"/>
          <w:sz w:val="24"/>
          <w:szCs w:val="24"/>
        </w:rPr>
        <w:t xml:space="preserve">DULBERG’s Complaint is </w:t>
      </w:r>
      <w:r w:rsidR="00BD4171" w:rsidRPr="00E30AD4">
        <w:rPr>
          <w:rFonts w:ascii="Times New Roman" w:eastAsia="Times New Roman" w:hAnsi="Times New Roman" w:cs="Times New Roman"/>
          <w:sz w:val="24"/>
          <w:szCs w:val="24"/>
        </w:rPr>
        <w:t xml:space="preserve">also </w:t>
      </w:r>
      <w:r w:rsidR="00ED2C06" w:rsidRPr="00E30AD4">
        <w:rPr>
          <w:rFonts w:ascii="Times New Roman" w:eastAsia="Times New Roman" w:hAnsi="Times New Roman" w:cs="Times New Roman"/>
          <w:sz w:val="24"/>
          <w:szCs w:val="24"/>
        </w:rPr>
        <w:t xml:space="preserve">timely filed based on Defendants’ </w:t>
      </w:r>
      <w:r w:rsidR="00E9613F" w:rsidRPr="00E30AD4">
        <w:rPr>
          <w:rFonts w:ascii="Times New Roman" w:eastAsia="Times New Roman" w:hAnsi="Times New Roman" w:cs="Times New Roman"/>
          <w:sz w:val="24"/>
          <w:szCs w:val="24"/>
        </w:rPr>
        <w:t>fraudulent</w:t>
      </w:r>
      <w:r w:rsidR="00ED2C06" w:rsidRPr="00E30AD4">
        <w:rPr>
          <w:rFonts w:ascii="Times New Roman" w:eastAsia="Times New Roman" w:hAnsi="Times New Roman" w:cs="Times New Roman"/>
          <w:sz w:val="24"/>
          <w:szCs w:val="24"/>
        </w:rPr>
        <w:t xml:space="preserve"> concealment. </w:t>
      </w:r>
      <w:r w:rsidR="00406846" w:rsidRPr="00E30AD4">
        <w:rPr>
          <w:rFonts w:ascii="Times New Roman" w:hAnsi="Times New Roman" w:cs="Times New Roman"/>
          <w:sz w:val="24"/>
          <w:szCs w:val="24"/>
        </w:rPr>
        <w:t xml:space="preserve">(See Complaint attached hereto as </w:t>
      </w:r>
      <w:r w:rsidR="00406846" w:rsidRPr="00E30AD4">
        <w:rPr>
          <w:rFonts w:ascii="Times New Roman" w:hAnsi="Times New Roman" w:cs="Times New Roman"/>
          <w:sz w:val="24"/>
          <w:szCs w:val="24"/>
          <w:u w:val="single"/>
        </w:rPr>
        <w:t>Exhibit B</w:t>
      </w:r>
      <w:r w:rsidR="00406846" w:rsidRPr="00E30AD4">
        <w:rPr>
          <w:rFonts w:ascii="Times New Roman" w:hAnsi="Times New Roman" w:cs="Times New Roman"/>
          <w:sz w:val="24"/>
          <w:szCs w:val="24"/>
        </w:rPr>
        <w:t>, ¶</w:t>
      </w:r>
      <w:r w:rsidR="00BD4171" w:rsidRPr="00E30AD4">
        <w:rPr>
          <w:rFonts w:ascii="Times New Roman" w:hAnsi="Times New Roman" w:cs="Times New Roman"/>
          <w:sz w:val="24"/>
          <w:szCs w:val="24"/>
        </w:rPr>
        <w:t xml:space="preserve">15, 19, 20, </w:t>
      </w:r>
      <w:r w:rsidR="00406846" w:rsidRPr="00E30AD4">
        <w:rPr>
          <w:rFonts w:ascii="Times New Roman" w:hAnsi="Times New Roman" w:cs="Times New Roman"/>
          <w:sz w:val="24"/>
          <w:szCs w:val="24"/>
        </w:rPr>
        <w:t>21(g)(</w:t>
      </w:r>
      <w:proofErr w:type="spellStart"/>
      <w:r w:rsidR="00406846" w:rsidRPr="00E30AD4">
        <w:rPr>
          <w:rFonts w:ascii="Times New Roman" w:hAnsi="Times New Roman" w:cs="Times New Roman"/>
          <w:sz w:val="24"/>
          <w:szCs w:val="24"/>
        </w:rPr>
        <w:t>i</w:t>
      </w:r>
      <w:proofErr w:type="spellEnd"/>
      <w:r w:rsidR="00406846" w:rsidRPr="00E30AD4">
        <w:rPr>
          <w:rFonts w:ascii="Times New Roman" w:hAnsi="Times New Roman" w:cs="Times New Roman"/>
          <w:sz w:val="24"/>
          <w:szCs w:val="24"/>
        </w:rPr>
        <w:t>)(j)).</w:t>
      </w:r>
    </w:p>
    <w:p w14:paraId="045341CF" w14:textId="17EF6673" w:rsidR="00CD6BFB" w:rsidRPr="00E30AD4" w:rsidRDefault="00610E51" w:rsidP="000D0CF1">
      <w:pPr>
        <w:spacing w:after="0" w:line="480" w:lineRule="auto"/>
        <w:rPr>
          <w:rFonts w:ascii="Times New Roman" w:hAnsi="Times New Roman" w:cs="Times New Roman"/>
          <w:bCs/>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39</w:t>
      </w:r>
      <w:r w:rsidR="00A41893" w:rsidRPr="00E30AD4">
        <w:rPr>
          <w:rFonts w:ascii="Times New Roman" w:hAnsi="Times New Roman" w:cs="Times New Roman"/>
          <w:sz w:val="24"/>
          <w:szCs w:val="24"/>
        </w:rPr>
        <w:t>.</w:t>
      </w:r>
      <w:r w:rsidR="00A41893" w:rsidRPr="00E30AD4">
        <w:rPr>
          <w:rFonts w:ascii="Times New Roman" w:hAnsi="Times New Roman" w:cs="Times New Roman"/>
          <w:bCs/>
          <w:sz w:val="24"/>
          <w:szCs w:val="24"/>
        </w:rPr>
        <w:t xml:space="preserve"> </w:t>
      </w:r>
      <w:r w:rsidR="00A41893" w:rsidRPr="00E30AD4">
        <w:rPr>
          <w:rFonts w:ascii="Times New Roman" w:hAnsi="Times New Roman" w:cs="Times New Roman"/>
          <w:bCs/>
          <w:sz w:val="24"/>
          <w:szCs w:val="24"/>
        </w:rPr>
        <w:tab/>
      </w:r>
      <w:r w:rsidR="00A41893" w:rsidRPr="00E30AD4">
        <w:rPr>
          <w:rStyle w:val="cosearchterm"/>
          <w:rFonts w:ascii="Times New Roman" w:hAnsi="Times New Roman" w:cs="Times New Roman"/>
          <w:bCs/>
          <w:sz w:val="24"/>
          <w:szCs w:val="24"/>
        </w:rPr>
        <w:t>Fraudulent</w:t>
      </w:r>
      <w:r w:rsidR="00A41893" w:rsidRPr="00E30AD4">
        <w:rPr>
          <w:rFonts w:ascii="Times New Roman" w:hAnsi="Times New Roman" w:cs="Times New Roman"/>
          <w:sz w:val="24"/>
          <w:szCs w:val="24"/>
        </w:rPr>
        <w:t> </w:t>
      </w:r>
      <w:r w:rsidR="00A41893" w:rsidRPr="00E30AD4">
        <w:rPr>
          <w:rStyle w:val="cosearchterm"/>
          <w:rFonts w:ascii="Times New Roman" w:hAnsi="Times New Roman" w:cs="Times New Roman"/>
          <w:bCs/>
          <w:sz w:val="24"/>
          <w:szCs w:val="24"/>
        </w:rPr>
        <w:t>concealment</w:t>
      </w:r>
      <w:r w:rsidR="00A41893" w:rsidRPr="00E30AD4">
        <w:rPr>
          <w:rFonts w:ascii="Times New Roman" w:hAnsi="Times New Roman" w:cs="Times New Roman"/>
          <w:sz w:val="24"/>
          <w:szCs w:val="24"/>
        </w:rPr>
        <w:t xml:space="preserve"> stops the running of the limitations period until the cause of action is discovered. </w:t>
      </w:r>
      <w:r w:rsidR="00A41893" w:rsidRPr="00E30AD4">
        <w:rPr>
          <w:rFonts w:ascii="Times New Roman" w:hAnsi="Times New Roman" w:cs="Times New Roman"/>
          <w:i/>
          <w:sz w:val="24"/>
          <w:szCs w:val="24"/>
        </w:rPr>
        <w:t xml:space="preserve">Henderson Square Condominium </w:t>
      </w:r>
      <w:proofErr w:type="spellStart"/>
      <w:r w:rsidR="00A41893" w:rsidRPr="00E30AD4">
        <w:rPr>
          <w:rFonts w:ascii="Times New Roman" w:hAnsi="Times New Roman" w:cs="Times New Roman"/>
          <w:i/>
          <w:sz w:val="24"/>
          <w:szCs w:val="24"/>
        </w:rPr>
        <w:t>Ass'n</w:t>
      </w:r>
      <w:proofErr w:type="spellEnd"/>
      <w:r w:rsidR="00A41893" w:rsidRPr="00E30AD4">
        <w:rPr>
          <w:rFonts w:ascii="Times New Roman" w:hAnsi="Times New Roman" w:cs="Times New Roman"/>
          <w:i/>
          <w:sz w:val="24"/>
          <w:szCs w:val="24"/>
        </w:rPr>
        <w:t xml:space="preserve"> v. LAB Townhomes, L.L.C.,</w:t>
      </w:r>
      <w:r w:rsidR="00A41893" w:rsidRPr="00E30AD4">
        <w:rPr>
          <w:rFonts w:ascii="Times New Roman" w:hAnsi="Times New Roman" w:cs="Times New Roman"/>
          <w:sz w:val="24"/>
          <w:szCs w:val="24"/>
        </w:rPr>
        <w:t xml:space="preserve"> </w:t>
      </w:r>
      <w:r w:rsidR="00A41893" w:rsidRPr="00E30AD4">
        <w:rPr>
          <w:rFonts w:ascii="Times New Roman" w:hAnsi="Times New Roman" w:cs="Times New Roman"/>
          <w:bCs/>
          <w:sz w:val="24"/>
          <w:szCs w:val="24"/>
        </w:rPr>
        <w:t>2014 IL App (1st) 130764, ¶94 (1</w:t>
      </w:r>
      <w:r w:rsidR="00A41893" w:rsidRPr="00E30AD4">
        <w:rPr>
          <w:rFonts w:ascii="Times New Roman" w:hAnsi="Times New Roman" w:cs="Times New Roman"/>
          <w:bCs/>
          <w:sz w:val="24"/>
          <w:szCs w:val="24"/>
          <w:vertAlign w:val="superscript"/>
        </w:rPr>
        <w:t>st</w:t>
      </w:r>
      <w:r w:rsidR="00A41893" w:rsidRPr="00E30AD4">
        <w:rPr>
          <w:rFonts w:ascii="Times New Roman" w:hAnsi="Times New Roman" w:cs="Times New Roman"/>
          <w:bCs/>
          <w:sz w:val="24"/>
          <w:szCs w:val="24"/>
        </w:rPr>
        <w:t xml:space="preserve"> Dist., 2014).</w:t>
      </w:r>
    </w:p>
    <w:p w14:paraId="3C861D80" w14:textId="1D5CD767" w:rsidR="00CD6BFB" w:rsidRPr="00E30AD4" w:rsidRDefault="00CD6BFB" w:rsidP="000D0CF1">
      <w:pPr>
        <w:spacing w:after="0" w:line="480" w:lineRule="auto"/>
        <w:rPr>
          <w:rFonts w:ascii="Times New Roman" w:hAnsi="Times New Roman" w:cs="Times New Roman"/>
          <w:bCs/>
          <w:sz w:val="24"/>
          <w:szCs w:val="24"/>
        </w:rPr>
      </w:pPr>
      <w:r w:rsidRPr="00E30AD4">
        <w:rPr>
          <w:rFonts w:ascii="Times New Roman" w:hAnsi="Times New Roman" w:cs="Times New Roman"/>
          <w:sz w:val="24"/>
          <w:szCs w:val="24"/>
        </w:rPr>
        <w:tab/>
      </w:r>
      <w:r w:rsidR="00571D5E">
        <w:rPr>
          <w:rFonts w:ascii="Times New Roman" w:hAnsi="Times New Roman" w:cs="Times New Roman"/>
          <w:sz w:val="24"/>
          <w:szCs w:val="24"/>
        </w:rPr>
        <w:t>40</w:t>
      </w:r>
      <w:r w:rsidRPr="00E30AD4">
        <w:rPr>
          <w:rFonts w:ascii="Times New Roman" w:hAnsi="Times New Roman" w:cs="Times New Roman"/>
          <w:sz w:val="24"/>
          <w:szCs w:val="24"/>
        </w:rPr>
        <w:t xml:space="preserve">. </w:t>
      </w:r>
      <w:r w:rsidRPr="00E30AD4">
        <w:rPr>
          <w:rFonts w:ascii="Times New Roman" w:hAnsi="Times New Roman" w:cs="Times New Roman"/>
          <w:sz w:val="24"/>
          <w:szCs w:val="24"/>
        </w:rPr>
        <w:tab/>
        <w:t>To state a claim of </w:t>
      </w:r>
      <w:r w:rsidRPr="00E30AD4">
        <w:rPr>
          <w:rStyle w:val="cosearchterm"/>
          <w:rFonts w:ascii="Times New Roman" w:hAnsi="Times New Roman" w:cs="Times New Roman"/>
          <w:bCs/>
          <w:sz w:val="24"/>
          <w:szCs w:val="24"/>
        </w:rPr>
        <w:t>fraudulent</w:t>
      </w:r>
      <w:r w:rsidRPr="00E30AD4">
        <w:rPr>
          <w:rFonts w:ascii="Times New Roman" w:hAnsi="Times New Roman" w:cs="Times New Roman"/>
          <w:sz w:val="24"/>
          <w:szCs w:val="24"/>
        </w:rPr>
        <w:t> </w:t>
      </w:r>
      <w:r w:rsidRPr="00E30AD4">
        <w:rPr>
          <w:rStyle w:val="cosearchterm"/>
          <w:rFonts w:ascii="Times New Roman" w:hAnsi="Times New Roman" w:cs="Times New Roman"/>
          <w:bCs/>
          <w:sz w:val="24"/>
          <w:szCs w:val="24"/>
        </w:rPr>
        <w:t>concealment</w:t>
      </w:r>
      <w:r w:rsidRPr="00E30AD4">
        <w:rPr>
          <w:rFonts w:ascii="Times New Roman" w:hAnsi="Times New Roman" w:cs="Times New Roman"/>
          <w:sz w:val="24"/>
          <w:szCs w:val="24"/>
        </w:rPr>
        <w:t xml:space="preserve">, a Plaintiff must allege that “the defendant concealed a material fact when he was under a duty to disclose that fact to plaintiff.” (internal citation omitted) </w:t>
      </w:r>
      <w:r w:rsidRPr="00E30AD4">
        <w:rPr>
          <w:rFonts w:ascii="Times New Roman" w:hAnsi="Times New Roman" w:cs="Times New Roman"/>
          <w:i/>
          <w:sz w:val="24"/>
          <w:szCs w:val="24"/>
        </w:rPr>
        <w:t xml:space="preserve">DeLuna v. </w:t>
      </w:r>
      <w:proofErr w:type="spellStart"/>
      <w:r w:rsidRPr="00E30AD4">
        <w:rPr>
          <w:rFonts w:ascii="Times New Roman" w:hAnsi="Times New Roman" w:cs="Times New Roman"/>
          <w:i/>
          <w:sz w:val="24"/>
          <w:szCs w:val="24"/>
        </w:rPr>
        <w:t>Burciaga</w:t>
      </w:r>
      <w:proofErr w:type="spellEnd"/>
      <w:r w:rsidRPr="00E30AD4">
        <w:rPr>
          <w:rFonts w:ascii="Times New Roman" w:hAnsi="Times New Roman" w:cs="Times New Roman"/>
          <w:sz w:val="24"/>
          <w:szCs w:val="24"/>
        </w:rPr>
        <w:t xml:space="preserve">, </w:t>
      </w:r>
      <w:r w:rsidRPr="00E30AD4">
        <w:rPr>
          <w:rFonts w:ascii="Times New Roman" w:hAnsi="Times New Roman" w:cs="Times New Roman"/>
          <w:bCs/>
          <w:sz w:val="24"/>
          <w:szCs w:val="24"/>
        </w:rPr>
        <w:t>223 Ill.2d 49, 77</w:t>
      </w:r>
      <w:r w:rsidRPr="00E30AD4">
        <w:rPr>
          <w:rFonts w:ascii="Times New Roman" w:hAnsi="Times New Roman" w:cs="Times New Roman"/>
          <w:sz w:val="24"/>
          <w:szCs w:val="24"/>
        </w:rPr>
        <w:t xml:space="preserve"> (Ill, 2006).</w:t>
      </w:r>
    </w:p>
    <w:p w14:paraId="2CBF09F7" w14:textId="608DFBCD" w:rsidR="00CD6BFB" w:rsidRPr="00E30AD4" w:rsidRDefault="00CD6BFB"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The </w:t>
      </w:r>
      <w:r w:rsidRPr="00E30AD4">
        <w:rPr>
          <w:rFonts w:ascii="Times New Roman" w:hAnsi="Times New Roman" w:cs="Times New Roman"/>
          <w:i/>
          <w:sz w:val="24"/>
          <w:szCs w:val="24"/>
        </w:rPr>
        <w:t xml:space="preserve">DeLuna </w:t>
      </w:r>
      <w:r w:rsidRPr="00E30AD4">
        <w:rPr>
          <w:rFonts w:ascii="Times New Roman" w:hAnsi="Times New Roman" w:cs="Times New Roman"/>
          <w:sz w:val="24"/>
          <w:szCs w:val="24"/>
        </w:rPr>
        <w:t xml:space="preserve">Court discussed certain situations where there is a duty to disclose a material fact. First, if plaintiff and defendant are in a fiduciary or confidential relationship, then defendant is under a duty to disclose all material facts. Second, a duty to disclose material facts may arise out of a situation where plaintiff places trust and confidence in defendant, thereby placing defendant in a position of influence and superiority over plaintiff. (internal citations omitted) </w:t>
      </w:r>
      <w:r w:rsidRPr="00E30AD4">
        <w:rPr>
          <w:rFonts w:ascii="Times New Roman" w:hAnsi="Times New Roman" w:cs="Times New Roman"/>
          <w:i/>
          <w:sz w:val="24"/>
          <w:szCs w:val="24"/>
        </w:rPr>
        <w:t xml:space="preserve">DeLuna v. </w:t>
      </w:r>
      <w:proofErr w:type="spellStart"/>
      <w:r w:rsidRPr="00E30AD4">
        <w:rPr>
          <w:rFonts w:ascii="Times New Roman" w:hAnsi="Times New Roman" w:cs="Times New Roman"/>
          <w:i/>
          <w:sz w:val="24"/>
          <w:szCs w:val="24"/>
        </w:rPr>
        <w:t>Burciaga</w:t>
      </w:r>
      <w:proofErr w:type="spellEnd"/>
      <w:r w:rsidRPr="00E30AD4">
        <w:rPr>
          <w:rFonts w:ascii="Times New Roman" w:hAnsi="Times New Roman" w:cs="Times New Roman"/>
          <w:sz w:val="24"/>
          <w:szCs w:val="24"/>
        </w:rPr>
        <w:t xml:space="preserve">, </w:t>
      </w:r>
      <w:r w:rsidRPr="00E30AD4">
        <w:rPr>
          <w:rFonts w:ascii="Times New Roman" w:hAnsi="Times New Roman" w:cs="Times New Roman"/>
          <w:i/>
          <w:sz w:val="24"/>
          <w:szCs w:val="24"/>
        </w:rPr>
        <w:t>supra</w:t>
      </w:r>
      <w:r w:rsidRPr="00E30AD4">
        <w:rPr>
          <w:rFonts w:ascii="Times New Roman" w:hAnsi="Times New Roman" w:cs="Times New Roman"/>
          <w:sz w:val="24"/>
          <w:szCs w:val="24"/>
        </w:rPr>
        <w:t>.</w:t>
      </w:r>
    </w:p>
    <w:p w14:paraId="588FE9AA" w14:textId="1E869D0E" w:rsidR="00C16EFC" w:rsidRPr="00E30AD4" w:rsidRDefault="00571D5E" w:rsidP="00C16EFC">
      <w:pPr>
        <w:spacing w:line="480" w:lineRule="auto"/>
        <w:ind w:firstLine="720"/>
        <w:rPr>
          <w:rFonts w:ascii="Times New Roman" w:hAnsi="Times New Roman" w:cs="Times New Roman"/>
          <w:sz w:val="24"/>
          <w:szCs w:val="24"/>
        </w:rPr>
      </w:pPr>
      <w:r>
        <w:rPr>
          <w:rFonts w:ascii="Times New Roman" w:hAnsi="Times New Roman" w:cs="Times New Roman"/>
          <w:sz w:val="24"/>
          <w:szCs w:val="24"/>
        </w:rPr>
        <w:t>41</w:t>
      </w:r>
      <w:r w:rsidR="00C16EFC" w:rsidRPr="00E30AD4">
        <w:rPr>
          <w:rFonts w:ascii="Times New Roman" w:hAnsi="Times New Roman" w:cs="Times New Roman"/>
          <w:sz w:val="24"/>
          <w:szCs w:val="24"/>
        </w:rPr>
        <w:t>.</w:t>
      </w:r>
      <w:r w:rsidR="00C16EFC" w:rsidRPr="00E30AD4">
        <w:rPr>
          <w:rFonts w:ascii="Times New Roman" w:hAnsi="Times New Roman" w:cs="Times New Roman"/>
          <w:sz w:val="24"/>
          <w:szCs w:val="24"/>
        </w:rPr>
        <w:tab/>
        <w:t xml:space="preserve">Moreover, Defendants’ silence gives rise to DULBERG’s claim for fraudulent concealment, because DULBERG trusted his attorneys. </w:t>
      </w:r>
      <w:r w:rsidR="00C16EFC" w:rsidRPr="00E30AD4">
        <w:rPr>
          <w:rFonts w:ascii="Times New Roman" w:hAnsi="Times New Roman" w:cs="Times New Roman"/>
          <w:bCs/>
          <w:sz w:val="24"/>
          <w:szCs w:val="24"/>
        </w:rPr>
        <w:t>“</w:t>
      </w:r>
      <w:r w:rsidR="00C16EFC" w:rsidRPr="00E30AD4">
        <w:rPr>
          <w:rStyle w:val="cosearchterm"/>
          <w:rFonts w:ascii="Times New Roman" w:hAnsi="Times New Roman" w:cs="Times New Roman"/>
          <w:bCs/>
          <w:sz w:val="24"/>
          <w:szCs w:val="24"/>
        </w:rPr>
        <w:t>Silence</w:t>
      </w:r>
      <w:r w:rsidR="00C16EFC" w:rsidRPr="00E30AD4">
        <w:rPr>
          <w:rStyle w:val="apple-converted-space"/>
          <w:rFonts w:ascii="Times New Roman" w:hAnsi="Times New Roman" w:cs="Times New Roman"/>
          <w:sz w:val="24"/>
          <w:szCs w:val="24"/>
        </w:rPr>
        <w:t> </w:t>
      </w:r>
      <w:r w:rsidR="00C16EFC" w:rsidRPr="00E30AD4">
        <w:rPr>
          <w:rFonts w:ascii="Times New Roman" w:hAnsi="Times New Roman" w:cs="Times New Roman"/>
          <w:sz w:val="24"/>
          <w:szCs w:val="24"/>
        </w:rPr>
        <w:t>by a person in a position of trust concerning the facts giving rise to a cause of action amounts to fraudulent</w:t>
      </w:r>
      <w:r w:rsidR="00C16EFC" w:rsidRPr="00E30AD4">
        <w:rPr>
          <w:rStyle w:val="apple-converted-space"/>
          <w:rFonts w:ascii="Times New Roman" w:hAnsi="Times New Roman" w:cs="Times New Roman"/>
          <w:sz w:val="24"/>
          <w:szCs w:val="24"/>
        </w:rPr>
        <w:t> </w:t>
      </w:r>
      <w:r w:rsidR="00C16EFC" w:rsidRPr="00E30AD4">
        <w:rPr>
          <w:rStyle w:val="cosearchterm"/>
          <w:rFonts w:ascii="Times New Roman" w:hAnsi="Times New Roman" w:cs="Times New Roman"/>
          <w:bCs/>
          <w:sz w:val="24"/>
          <w:szCs w:val="24"/>
        </w:rPr>
        <w:t>concealment.” See</w:t>
      </w:r>
      <w:r w:rsidR="00C16EFC" w:rsidRPr="00E30AD4">
        <w:rPr>
          <w:rFonts w:ascii="Times New Roman" w:hAnsi="Times New Roman" w:cs="Times New Roman"/>
          <w:i/>
          <w:sz w:val="24"/>
          <w:szCs w:val="24"/>
        </w:rPr>
        <w:t xml:space="preserve"> Doe v. Boy Scouts of America</w:t>
      </w:r>
      <w:r w:rsidR="00C16EFC" w:rsidRPr="00E30AD4">
        <w:rPr>
          <w:rFonts w:ascii="Times New Roman" w:hAnsi="Times New Roman" w:cs="Times New Roman"/>
          <w:sz w:val="24"/>
          <w:szCs w:val="24"/>
        </w:rPr>
        <w:t xml:space="preserve">, </w:t>
      </w:r>
      <w:r w:rsidR="00C16EFC" w:rsidRPr="00E30AD4">
        <w:rPr>
          <w:rFonts w:ascii="Times New Roman" w:hAnsi="Times New Roman" w:cs="Times New Roman"/>
          <w:bCs/>
          <w:sz w:val="24"/>
          <w:szCs w:val="24"/>
        </w:rPr>
        <w:t>66 N.E.3d 433, 456 (1</w:t>
      </w:r>
      <w:r w:rsidR="00C16EFC" w:rsidRPr="00E30AD4">
        <w:rPr>
          <w:rFonts w:ascii="Times New Roman" w:hAnsi="Times New Roman" w:cs="Times New Roman"/>
          <w:bCs/>
          <w:sz w:val="24"/>
          <w:szCs w:val="24"/>
          <w:vertAlign w:val="superscript"/>
        </w:rPr>
        <w:t>st</w:t>
      </w:r>
      <w:r w:rsidR="00C16EFC" w:rsidRPr="00E30AD4">
        <w:rPr>
          <w:rFonts w:ascii="Times New Roman" w:hAnsi="Times New Roman" w:cs="Times New Roman"/>
          <w:bCs/>
          <w:sz w:val="24"/>
          <w:szCs w:val="24"/>
        </w:rPr>
        <w:t xml:space="preserve"> Dist., 2016),</w:t>
      </w:r>
    </w:p>
    <w:p w14:paraId="39F634F5" w14:textId="5F966DC6" w:rsidR="00CD6BFB"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CD6BFB" w:rsidRPr="00E30AD4">
        <w:rPr>
          <w:rFonts w:ascii="Times New Roman" w:hAnsi="Times New Roman" w:cs="Times New Roman"/>
          <w:sz w:val="24"/>
          <w:szCs w:val="24"/>
        </w:rPr>
        <w:t xml:space="preserve">. </w:t>
      </w:r>
      <w:r w:rsidR="00CD6BFB" w:rsidRPr="00E30AD4">
        <w:rPr>
          <w:rFonts w:ascii="Times New Roman" w:hAnsi="Times New Roman" w:cs="Times New Roman"/>
          <w:sz w:val="24"/>
          <w:szCs w:val="24"/>
        </w:rPr>
        <w:tab/>
        <w:t>DULBERG and Defendants were clearly in a fiduciary and confidential relationship: the attorney-client relationship. Defendants were under a duty to disclose all material facts and information to DULBERG. Defendants failed to do so.</w:t>
      </w:r>
    </w:p>
    <w:p w14:paraId="1363215A" w14:textId="67B6E7A7" w:rsidR="00C16EFC" w:rsidRPr="00E30AD4" w:rsidRDefault="00571D5E" w:rsidP="00C16EFC">
      <w:pPr>
        <w:spacing w:line="480" w:lineRule="auto"/>
        <w:ind w:firstLine="720"/>
        <w:rPr>
          <w:rFonts w:ascii="Times New Roman" w:hAnsi="Times New Roman" w:cs="Times New Roman"/>
          <w:sz w:val="24"/>
          <w:szCs w:val="24"/>
        </w:rPr>
      </w:pPr>
      <w:r>
        <w:rPr>
          <w:rFonts w:ascii="Times New Roman" w:hAnsi="Times New Roman" w:cs="Times New Roman"/>
          <w:sz w:val="24"/>
          <w:szCs w:val="24"/>
        </w:rPr>
        <w:t>43</w:t>
      </w:r>
      <w:r w:rsidR="00C16EFC" w:rsidRPr="00E30AD4">
        <w:rPr>
          <w:rFonts w:ascii="Times New Roman" w:hAnsi="Times New Roman" w:cs="Times New Roman"/>
          <w:sz w:val="24"/>
          <w:szCs w:val="24"/>
        </w:rPr>
        <w:t>.</w:t>
      </w:r>
      <w:r w:rsidR="00C16EFC" w:rsidRPr="00E30AD4">
        <w:rPr>
          <w:rFonts w:ascii="Times New Roman" w:hAnsi="Times New Roman" w:cs="Times New Roman"/>
          <w:sz w:val="24"/>
          <w:szCs w:val="24"/>
        </w:rPr>
        <w:tab/>
        <w:t>“Whether an injured party justifiably relied upon defendants' words or silence depends on the surrounding circumstances and is a </w:t>
      </w:r>
      <w:r w:rsidR="00C16EFC" w:rsidRPr="00E30AD4">
        <w:rPr>
          <w:rStyle w:val="cosearchterm"/>
          <w:rFonts w:ascii="Times New Roman" w:hAnsi="Times New Roman" w:cs="Times New Roman"/>
          <w:b/>
          <w:bCs/>
          <w:sz w:val="24"/>
          <w:szCs w:val="24"/>
        </w:rPr>
        <w:t>question</w:t>
      </w:r>
      <w:r w:rsidR="00C16EFC" w:rsidRPr="00E30AD4">
        <w:rPr>
          <w:rFonts w:ascii="Times New Roman" w:hAnsi="Times New Roman" w:cs="Times New Roman"/>
          <w:b/>
          <w:sz w:val="24"/>
          <w:szCs w:val="24"/>
        </w:rPr>
        <w:t> of </w:t>
      </w:r>
      <w:r w:rsidR="00C16EFC" w:rsidRPr="00E30AD4">
        <w:rPr>
          <w:rStyle w:val="cosearchterm"/>
          <w:rFonts w:ascii="Times New Roman" w:hAnsi="Times New Roman" w:cs="Times New Roman"/>
          <w:b/>
          <w:bCs/>
          <w:sz w:val="24"/>
          <w:szCs w:val="24"/>
        </w:rPr>
        <w:t>fact</w:t>
      </w:r>
      <w:r w:rsidR="00C16EFC" w:rsidRPr="00E30AD4">
        <w:rPr>
          <w:rStyle w:val="cosearchterm"/>
          <w:rFonts w:ascii="Times New Roman" w:hAnsi="Times New Roman" w:cs="Times New Roman"/>
          <w:bCs/>
          <w:sz w:val="24"/>
          <w:szCs w:val="24"/>
        </w:rPr>
        <w:t xml:space="preserve"> </w:t>
      </w:r>
      <w:r w:rsidR="00C16EFC" w:rsidRPr="00E30AD4">
        <w:rPr>
          <w:rFonts w:ascii="Times New Roman" w:hAnsi="Times New Roman" w:cs="Times New Roman"/>
          <w:sz w:val="24"/>
          <w:szCs w:val="24"/>
        </w:rPr>
        <w:t xml:space="preserve">that is best left to the trier of </w:t>
      </w:r>
      <w:r w:rsidR="00C16EFC" w:rsidRPr="00E30AD4">
        <w:rPr>
          <w:rFonts w:ascii="Times New Roman" w:hAnsi="Times New Roman" w:cs="Times New Roman"/>
          <w:sz w:val="24"/>
          <w:szCs w:val="24"/>
        </w:rPr>
        <w:lastRenderedPageBreak/>
        <w:t xml:space="preserve">fact.” </w:t>
      </w:r>
      <w:r w:rsidR="00C16EFC" w:rsidRPr="00E30AD4">
        <w:rPr>
          <w:rFonts w:ascii="Times New Roman" w:hAnsi="Times New Roman" w:cs="Times New Roman"/>
          <w:i/>
          <w:sz w:val="24"/>
          <w:szCs w:val="24"/>
        </w:rPr>
        <w:t>(Emphasis added) (</w:t>
      </w:r>
      <w:r w:rsidR="00C16EFC" w:rsidRPr="00E30AD4">
        <w:rPr>
          <w:rFonts w:ascii="Times New Roman" w:hAnsi="Times New Roman" w:cs="Times New Roman"/>
          <w:sz w:val="24"/>
          <w:szCs w:val="24"/>
        </w:rPr>
        <w:t>citation omitted)</w:t>
      </w:r>
      <w:r w:rsidR="00C16EFC" w:rsidRPr="00E30AD4">
        <w:rPr>
          <w:rFonts w:ascii="Times New Roman" w:hAnsi="Times New Roman" w:cs="Times New Roman"/>
          <w:i/>
          <w:sz w:val="24"/>
          <w:szCs w:val="24"/>
        </w:rPr>
        <w:t xml:space="preserve"> </w:t>
      </w:r>
      <w:proofErr w:type="spellStart"/>
      <w:r w:rsidR="00C16EFC" w:rsidRPr="00E30AD4">
        <w:rPr>
          <w:rFonts w:ascii="Times New Roman" w:hAnsi="Times New Roman" w:cs="Times New Roman"/>
          <w:i/>
          <w:sz w:val="24"/>
          <w:szCs w:val="24"/>
        </w:rPr>
        <w:t>Abazari</w:t>
      </w:r>
      <w:proofErr w:type="spellEnd"/>
      <w:r w:rsidR="00C16EFC" w:rsidRPr="00E30AD4">
        <w:rPr>
          <w:rFonts w:ascii="Times New Roman" w:hAnsi="Times New Roman" w:cs="Times New Roman"/>
          <w:i/>
          <w:sz w:val="24"/>
          <w:szCs w:val="24"/>
        </w:rPr>
        <w:t xml:space="preserve"> v. Rosalind Franklin University of Medicine and Science</w:t>
      </w:r>
      <w:r w:rsidR="00C16EFC" w:rsidRPr="00E30AD4">
        <w:rPr>
          <w:rFonts w:ascii="Times New Roman" w:hAnsi="Times New Roman" w:cs="Times New Roman"/>
          <w:sz w:val="24"/>
          <w:szCs w:val="24"/>
        </w:rPr>
        <w:t xml:space="preserve">, </w:t>
      </w:r>
      <w:r w:rsidR="00C16EFC" w:rsidRPr="00E30AD4">
        <w:rPr>
          <w:rFonts w:ascii="Times New Roman" w:hAnsi="Times New Roman" w:cs="Times New Roman"/>
          <w:bCs/>
          <w:sz w:val="24"/>
          <w:szCs w:val="24"/>
        </w:rPr>
        <w:t xml:space="preserve">2015 IL App (2d) 140952, ¶37 </w:t>
      </w:r>
      <w:r w:rsidR="00C16EFC" w:rsidRPr="00E30AD4">
        <w:rPr>
          <w:rFonts w:ascii="Times New Roman" w:hAnsi="Times New Roman" w:cs="Times New Roman"/>
          <w:sz w:val="24"/>
          <w:szCs w:val="24"/>
        </w:rPr>
        <w:t>(2</w:t>
      </w:r>
      <w:r w:rsidR="00C16EFC" w:rsidRPr="00E30AD4">
        <w:rPr>
          <w:rFonts w:ascii="Times New Roman" w:hAnsi="Times New Roman" w:cs="Times New Roman"/>
          <w:sz w:val="24"/>
          <w:szCs w:val="24"/>
          <w:vertAlign w:val="superscript"/>
        </w:rPr>
        <w:t>nd</w:t>
      </w:r>
      <w:r w:rsidR="00C16EFC" w:rsidRPr="00E30AD4">
        <w:rPr>
          <w:rFonts w:ascii="Times New Roman" w:hAnsi="Times New Roman" w:cs="Times New Roman"/>
          <w:sz w:val="24"/>
          <w:szCs w:val="24"/>
        </w:rPr>
        <w:t xml:space="preserve"> Dist., 2015).</w:t>
      </w:r>
    </w:p>
    <w:p w14:paraId="2E5CAB7C" w14:textId="70616871" w:rsidR="00CD6BFB"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44</w:t>
      </w:r>
      <w:r w:rsidR="00CD6BFB" w:rsidRPr="00E30AD4">
        <w:rPr>
          <w:rFonts w:ascii="Times New Roman" w:hAnsi="Times New Roman" w:cs="Times New Roman"/>
          <w:sz w:val="24"/>
          <w:szCs w:val="24"/>
        </w:rPr>
        <w:t>.</w:t>
      </w:r>
      <w:r w:rsidR="00CD6BFB" w:rsidRPr="00E30AD4">
        <w:rPr>
          <w:rFonts w:ascii="Times New Roman" w:hAnsi="Times New Roman" w:cs="Times New Roman"/>
          <w:sz w:val="24"/>
          <w:szCs w:val="24"/>
        </w:rPr>
        <w:tab/>
        <w:t xml:space="preserve">DULBERG would have had 5 years from the date of discovery to bring his cause of action under fraudulent concealment. “If a person liable to an action fraudulently conceals the cause of such action from the knowledge of the person entitled thereto, the action may be commenced at any time within 5 years after the person entitled to bring the same discovers that he or she has such cause of action, and not afterwards.” </w:t>
      </w:r>
      <w:r w:rsidR="00CD6BFB" w:rsidRPr="00E30AD4">
        <w:rPr>
          <w:rFonts w:ascii="Times New Roman" w:hAnsi="Times New Roman" w:cs="Times New Roman"/>
          <w:i/>
          <w:sz w:val="24"/>
          <w:szCs w:val="24"/>
        </w:rPr>
        <w:t>See</w:t>
      </w:r>
      <w:r w:rsidR="00CD6BFB" w:rsidRPr="00E30AD4">
        <w:rPr>
          <w:rFonts w:ascii="Times New Roman" w:hAnsi="Times New Roman" w:cs="Times New Roman"/>
          <w:sz w:val="24"/>
          <w:szCs w:val="24"/>
        </w:rPr>
        <w:t xml:space="preserve"> 735 ILCS 5/13-215. </w:t>
      </w:r>
    </w:p>
    <w:p w14:paraId="46791663" w14:textId="19E078CA" w:rsidR="00CD6BFB"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45</w:t>
      </w:r>
      <w:r w:rsidR="00CD6BFB" w:rsidRPr="00E30AD4">
        <w:rPr>
          <w:rFonts w:ascii="Times New Roman" w:hAnsi="Times New Roman" w:cs="Times New Roman"/>
          <w:sz w:val="24"/>
          <w:szCs w:val="24"/>
        </w:rPr>
        <w:t>.</w:t>
      </w:r>
      <w:r w:rsidR="00CD6BFB" w:rsidRPr="00E30AD4">
        <w:rPr>
          <w:rFonts w:ascii="Times New Roman" w:hAnsi="Times New Roman" w:cs="Times New Roman"/>
          <w:sz w:val="24"/>
          <w:szCs w:val="24"/>
        </w:rPr>
        <w:tab/>
        <w:t xml:space="preserve">DULBERG’s Complaint states that DULBERG discovery the negligence of the Defendants on December 16, 2016 when he was informed by outside counsel </w:t>
      </w:r>
      <w:r w:rsidR="00471CA5" w:rsidRPr="00E30AD4">
        <w:rPr>
          <w:rFonts w:ascii="Times New Roman" w:hAnsi="Times New Roman" w:cs="Times New Roman"/>
          <w:sz w:val="24"/>
          <w:szCs w:val="24"/>
        </w:rPr>
        <w:t xml:space="preserve">of his claim for malpractice, </w:t>
      </w:r>
      <w:r w:rsidR="00CD6BFB" w:rsidRPr="00E30AD4">
        <w:rPr>
          <w:rFonts w:ascii="Times New Roman" w:hAnsi="Times New Roman" w:cs="Times New Roman"/>
          <w:sz w:val="24"/>
          <w:szCs w:val="24"/>
        </w:rPr>
        <w:t>or at the earliest by December 8, 2016 when DULBERG learned that he was limited in recovering his damages under the binding mediation.</w:t>
      </w:r>
    </w:p>
    <w:p w14:paraId="1FF3E691" w14:textId="0189F908" w:rsidR="00471CA5" w:rsidRPr="00E30AD4" w:rsidRDefault="00571D5E" w:rsidP="000D0C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46</w:t>
      </w:r>
      <w:r w:rsidR="00471CA5" w:rsidRPr="00E30AD4">
        <w:rPr>
          <w:rFonts w:ascii="Times New Roman" w:hAnsi="Times New Roman" w:cs="Times New Roman"/>
          <w:sz w:val="24"/>
          <w:szCs w:val="24"/>
        </w:rPr>
        <w:t>.</w:t>
      </w:r>
      <w:r w:rsidR="00471CA5" w:rsidRPr="00E30AD4">
        <w:rPr>
          <w:rFonts w:ascii="Times New Roman" w:hAnsi="Times New Roman" w:cs="Times New Roman"/>
          <w:sz w:val="24"/>
          <w:szCs w:val="24"/>
        </w:rPr>
        <w:tab/>
      </w:r>
      <w:proofErr w:type="gramStart"/>
      <w:r w:rsidR="00471CA5" w:rsidRPr="00E30AD4">
        <w:rPr>
          <w:rFonts w:ascii="Times New Roman" w:hAnsi="Times New Roman" w:cs="Times New Roman"/>
          <w:sz w:val="24"/>
          <w:szCs w:val="24"/>
        </w:rPr>
        <w:t>Therefore</w:t>
      </w:r>
      <w:proofErr w:type="gramEnd"/>
      <w:r w:rsidR="00471CA5" w:rsidRPr="00E30AD4">
        <w:rPr>
          <w:rFonts w:ascii="Times New Roman" w:hAnsi="Times New Roman" w:cs="Times New Roman"/>
          <w:sz w:val="24"/>
          <w:szCs w:val="24"/>
        </w:rPr>
        <w:t xml:space="preserve"> DULBERG would have until December 2021 to file his claims under fraudulent concealment. DULBERG filed his claims well within the five-year fraudulent concealment statute.</w:t>
      </w:r>
    </w:p>
    <w:p w14:paraId="74BAC2E6" w14:textId="3ABB3AEC" w:rsidR="00934B2F" w:rsidRPr="00E30AD4" w:rsidRDefault="00934B2F" w:rsidP="000D0CF1">
      <w:pPr>
        <w:spacing w:after="0" w:line="480" w:lineRule="auto"/>
        <w:jc w:val="center"/>
        <w:rPr>
          <w:rFonts w:ascii="Times New Roman" w:hAnsi="Times New Roman" w:cs="Times New Roman"/>
          <w:sz w:val="24"/>
          <w:szCs w:val="24"/>
          <w:u w:val="single"/>
        </w:rPr>
      </w:pPr>
      <w:r w:rsidRPr="00E30AD4">
        <w:rPr>
          <w:rFonts w:ascii="Times New Roman" w:hAnsi="Times New Roman" w:cs="Times New Roman"/>
          <w:sz w:val="24"/>
          <w:szCs w:val="24"/>
          <w:u w:val="single"/>
        </w:rPr>
        <w:t>CONCLUSION</w:t>
      </w:r>
    </w:p>
    <w:p w14:paraId="5F58C0E6" w14:textId="37820783" w:rsidR="00934B2F" w:rsidRPr="00E30AD4" w:rsidRDefault="00026809" w:rsidP="000D0CF1">
      <w:pPr>
        <w:spacing w:after="0" w:line="480" w:lineRule="auto"/>
        <w:ind w:firstLine="720"/>
        <w:contextualSpacing/>
        <w:rPr>
          <w:rFonts w:ascii="Times New Roman" w:hAnsi="Times New Roman" w:cs="Times New Roman"/>
          <w:sz w:val="24"/>
          <w:szCs w:val="24"/>
        </w:rPr>
      </w:pPr>
      <w:r w:rsidRPr="00E30AD4">
        <w:rPr>
          <w:rFonts w:ascii="Times New Roman" w:hAnsi="Times New Roman" w:cs="Times New Roman"/>
          <w:sz w:val="24"/>
          <w:szCs w:val="24"/>
        </w:rPr>
        <w:t>After review of the allegations in the Complaint, this Honorable Court must find that DULBERG properly filed his claim for legal malpractice and is not judicially estopped from brin</w:t>
      </w:r>
      <w:r w:rsidR="00FE022A">
        <w:rPr>
          <w:rFonts w:ascii="Times New Roman" w:hAnsi="Times New Roman" w:cs="Times New Roman"/>
          <w:sz w:val="24"/>
          <w:szCs w:val="24"/>
        </w:rPr>
        <w:t>g</w:t>
      </w:r>
      <w:r w:rsidRPr="00E30AD4">
        <w:rPr>
          <w:rFonts w:ascii="Times New Roman" w:hAnsi="Times New Roman" w:cs="Times New Roman"/>
          <w:sz w:val="24"/>
          <w:szCs w:val="24"/>
        </w:rPr>
        <w:t>ing those claims. Also, the claims are not time barred based on the discovery rule and fraudulent concealment. More importantly, due to the factual questions in this case, granting the Motion to Dismiss would be inappropriate. However, in the event this Court grants the Motion, DULBERG requests a reasonable time to file a First Amended Complaint.</w:t>
      </w:r>
    </w:p>
    <w:p w14:paraId="629A696D" w14:textId="25E05686" w:rsidR="00220856" w:rsidRPr="00E30AD4" w:rsidRDefault="00220856" w:rsidP="000D0CF1">
      <w:pPr>
        <w:spacing w:after="0" w:line="480" w:lineRule="auto"/>
        <w:ind w:firstLine="720"/>
        <w:contextualSpacing/>
        <w:rPr>
          <w:rFonts w:ascii="Times New Roman" w:hAnsi="Times New Roman" w:cs="Times New Roman"/>
          <w:sz w:val="24"/>
          <w:szCs w:val="24"/>
        </w:rPr>
      </w:pPr>
      <w:r w:rsidRPr="00E30AD4">
        <w:rPr>
          <w:rFonts w:ascii="Times New Roman" w:hAnsi="Times New Roman" w:cs="Times New Roman"/>
          <w:sz w:val="24"/>
          <w:szCs w:val="24"/>
        </w:rPr>
        <w:t xml:space="preserve">WHEREFORE your Plaintiff </w:t>
      </w:r>
      <w:r w:rsidR="00934B2F" w:rsidRPr="00E30AD4">
        <w:rPr>
          <w:rFonts w:ascii="Times New Roman" w:hAnsi="Times New Roman" w:cs="Times New Roman"/>
          <w:sz w:val="24"/>
          <w:szCs w:val="24"/>
        </w:rPr>
        <w:t xml:space="preserve">PAUL DULBERG </w:t>
      </w:r>
      <w:r w:rsidRPr="00E30AD4">
        <w:rPr>
          <w:rFonts w:ascii="Times New Roman" w:hAnsi="Times New Roman" w:cs="Times New Roman"/>
          <w:sz w:val="24"/>
          <w:szCs w:val="24"/>
        </w:rPr>
        <w:t xml:space="preserve">prays this Honorable Court </w:t>
      </w:r>
      <w:r w:rsidR="00934B2F" w:rsidRPr="00E30AD4">
        <w:rPr>
          <w:rFonts w:ascii="Times New Roman" w:hAnsi="Times New Roman" w:cs="Times New Roman"/>
          <w:sz w:val="24"/>
          <w:szCs w:val="24"/>
        </w:rPr>
        <w:t>denies</w:t>
      </w:r>
      <w:r w:rsidRPr="00E30AD4">
        <w:rPr>
          <w:rFonts w:ascii="Times New Roman" w:hAnsi="Times New Roman" w:cs="Times New Roman"/>
          <w:sz w:val="24"/>
          <w:szCs w:val="24"/>
        </w:rPr>
        <w:t xml:space="preserve"> and Dismiss Defendants’ </w:t>
      </w:r>
      <w:r w:rsidR="00610E51" w:rsidRPr="00E30AD4">
        <w:rPr>
          <w:rFonts w:ascii="Times New Roman" w:hAnsi="Times New Roman" w:cs="Times New Roman"/>
          <w:sz w:val="24"/>
          <w:szCs w:val="24"/>
        </w:rPr>
        <w:t>Combined Motion to Dismiss</w:t>
      </w:r>
      <w:r w:rsidRPr="00E30AD4">
        <w:rPr>
          <w:rFonts w:ascii="Times New Roman" w:hAnsi="Times New Roman" w:cs="Times New Roman"/>
          <w:sz w:val="24"/>
          <w:szCs w:val="24"/>
        </w:rPr>
        <w:t xml:space="preserve">, and for all other relief this Honorable Court </w:t>
      </w:r>
      <w:r w:rsidRPr="00E30AD4">
        <w:rPr>
          <w:rFonts w:ascii="Times New Roman" w:hAnsi="Times New Roman" w:cs="Times New Roman"/>
          <w:sz w:val="24"/>
          <w:szCs w:val="24"/>
        </w:rPr>
        <w:lastRenderedPageBreak/>
        <w:t>deems equitable and just.</w:t>
      </w:r>
      <w:r w:rsidR="00610E51" w:rsidRPr="00E30AD4">
        <w:rPr>
          <w:rFonts w:ascii="Times New Roman" w:hAnsi="Times New Roman" w:cs="Times New Roman"/>
          <w:sz w:val="24"/>
          <w:szCs w:val="24"/>
        </w:rPr>
        <w:t xml:space="preserve"> If this Court </w:t>
      </w:r>
      <w:proofErr w:type="gramStart"/>
      <w:r w:rsidR="00610E51" w:rsidRPr="00E30AD4">
        <w:rPr>
          <w:rFonts w:ascii="Times New Roman" w:hAnsi="Times New Roman" w:cs="Times New Roman"/>
          <w:sz w:val="24"/>
          <w:szCs w:val="24"/>
        </w:rPr>
        <w:t>grants</w:t>
      </w:r>
      <w:proofErr w:type="gramEnd"/>
      <w:r w:rsidR="00610E51" w:rsidRPr="00E30AD4">
        <w:rPr>
          <w:rFonts w:ascii="Times New Roman" w:hAnsi="Times New Roman" w:cs="Times New Roman"/>
          <w:sz w:val="24"/>
          <w:szCs w:val="24"/>
        </w:rPr>
        <w:t xml:space="preserve"> Defendants’ Motion to Dismiss, PAUL DULBERG prays for a reasonable amount of time to file a First Amended Complaint.</w:t>
      </w:r>
    </w:p>
    <w:p w14:paraId="58CB5389" w14:textId="77777777"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Respectfully submitted by</w:t>
      </w:r>
    </w:p>
    <w:p w14:paraId="0B509FEA" w14:textId="77777777"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THE GOOCH FIRM, on behalf of</w:t>
      </w:r>
    </w:p>
    <w:p w14:paraId="2F139220" w14:textId="6C6720C6"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00610E51" w:rsidRPr="00E30AD4">
        <w:rPr>
          <w:rFonts w:ascii="Times New Roman" w:hAnsi="Times New Roman" w:cs="Times New Roman"/>
          <w:sz w:val="24"/>
          <w:szCs w:val="24"/>
        </w:rPr>
        <w:t>PAUL DULBERG</w:t>
      </w:r>
      <w:r w:rsidRPr="00E30AD4">
        <w:rPr>
          <w:rFonts w:ascii="Times New Roman" w:hAnsi="Times New Roman" w:cs="Times New Roman"/>
          <w:sz w:val="24"/>
          <w:szCs w:val="24"/>
        </w:rPr>
        <w:t>, Plaintiff,</w:t>
      </w:r>
    </w:p>
    <w:p w14:paraId="63C335B5" w14:textId="251D730C"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b/>
      </w:r>
    </w:p>
    <w:p w14:paraId="75D35811" w14:textId="25234C66" w:rsidR="00C16EFC" w:rsidRDefault="00C16EFC" w:rsidP="000D0CF1">
      <w:pPr>
        <w:spacing w:after="0" w:line="240" w:lineRule="auto"/>
        <w:rPr>
          <w:rFonts w:ascii="Times New Roman" w:hAnsi="Times New Roman" w:cs="Times New Roman"/>
          <w:sz w:val="24"/>
          <w:szCs w:val="24"/>
        </w:rPr>
      </w:pPr>
    </w:p>
    <w:p w14:paraId="5636AA24" w14:textId="77777777" w:rsidR="00571D5E" w:rsidRPr="00E30AD4" w:rsidRDefault="00571D5E" w:rsidP="000D0CF1">
      <w:pPr>
        <w:spacing w:after="0" w:line="240" w:lineRule="auto"/>
        <w:rPr>
          <w:rFonts w:ascii="Times New Roman" w:hAnsi="Times New Roman" w:cs="Times New Roman"/>
          <w:sz w:val="24"/>
          <w:szCs w:val="24"/>
        </w:rPr>
      </w:pPr>
    </w:p>
    <w:p w14:paraId="65804554" w14:textId="03CFE71E"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_________________________________</w:t>
      </w:r>
    </w:p>
    <w:p w14:paraId="04F08F85" w14:textId="59E22996"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r>
      <w:r w:rsidRPr="00E30AD4">
        <w:rPr>
          <w:rFonts w:ascii="Times New Roman" w:hAnsi="Times New Roman" w:cs="Times New Roman"/>
          <w:sz w:val="24"/>
          <w:szCs w:val="24"/>
        </w:rPr>
        <w:tab/>
        <w:t>Thomas W. Gooch, III</w:t>
      </w:r>
    </w:p>
    <w:p w14:paraId="1BBE994A" w14:textId="77777777" w:rsidR="000A2A02" w:rsidRPr="00E30AD4" w:rsidRDefault="000A2A02" w:rsidP="000D0CF1">
      <w:pPr>
        <w:spacing w:after="0" w:line="240" w:lineRule="auto"/>
        <w:rPr>
          <w:rFonts w:ascii="Times New Roman" w:hAnsi="Times New Roman" w:cs="Times New Roman"/>
          <w:sz w:val="24"/>
          <w:szCs w:val="24"/>
        </w:rPr>
      </w:pPr>
    </w:p>
    <w:p w14:paraId="325887CF" w14:textId="77777777"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THE GOOCH FIRM</w:t>
      </w:r>
    </w:p>
    <w:p w14:paraId="095ECF71" w14:textId="77777777"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209 S. Main Street</w:t>
      </w:r>
    </w:p>
    <w:p w14:paraId="1548E138" w14:textId="77777777"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Wauconda, IL 60084</w:t>
      </w:r>
    </w:p>
    <w:p w14:paraId="27F4D98B" w14:textId="77777777" w:rsidR="000A2A02" w:rsidRPr="00E30AD4" w:rsidRDefault="000A2A02"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847-526-0110</w:t>
      </w:r>
    </w:p>
    <w:bookmarkStart w:id="12" w:name="_GoBack"/>
    <w:bookmarkEnd w:id="12"/>
    <w:p w14:paraId="7C30BEDD" w14:textId="3215DBFB" w:rsidR="000A2A02" w:rsidRDefault="00415A69" w:rsidP="000D0CF1">
      <w:pPr>
        <w:spacing w:after="0" w:line="240" w:lineRule="auto"/>
        <w:rPr>
          <w:rFonts w:ascii="Times New Roman" w:hAnsi="Times New Roman" w:cs="Times New Roman"/>
          <w:sz w:val="24"/>
          <w:szCs w:val="24"/>
        </w:rPr>
      </w:pPr>
      <w:r>
        <w:fldChar w:fldCharType="begin"/>
      </w:r>
      <w:r>
        <w:instrText xml:space="preserve"> HYPERLINK "mailto:gooch@goochfirm.com" </w:instrText>
      </w:r>
      <w:r>
        <w:fldChar w:fldCharType="separate"/>
      </w:r>
      <w:r w:rsidR="00220856" w:rsidRPr="00E30AD4">
        <w:rPr>
          <w:rStyle w:val="Hyperlink"/>
          <w:rFonts w:ascii="Times New Roman" w:hAnsi="Times New Roman" w:cs="Times New Roman"/>
          <w:color w:val="auto"/>
          <w:sz w:val="24"/>
          <w:szCs w:val="24"/>
        </w:rPr>
        <w:t>gooch@goochfirm.com</w:t>
      </w:r>
      <w:r>
        <w:rPr>
          <w:rStyle w:val="Hyperlink"/>
          <w:rFonts w:ascii="Times New Roman" w:hAnsi="Times New Roman" w:cs="Times New Roman"/>
          <w:color w:val="auto"/>
          <w:sz w:val="24"/>
          <w:szCs w:val="24"/>
        </w:rPr>
        <w:fldChar w:fldCharType="end"/>
      </w:r>
      <w:r w:rsidR="00220856" w:rsidRPr="00E30AD4">
        <w:rPr>
          <w:rFonts w:ascii="Times New Roman" w:hAnsi="Times New Roman" w:cs="Times New Roman"/>
          <w:sz w:val="24"/>
          <w:szCs w:val="24"/>
        </w:rPr>
        <w:t xml:space="preserve"> </w:t>
      </w:r>
    </w:p>
    <w:p w14:paraId="0BA50307" w14:textId="0582A3E9" w:rsidR="00415A69" w:rsidRPr="00E30AD4" w:rsidRDefault="00415A69" w:rsidP="000D0CF1">
      <w:pPr>
        <w:spacing w:after="0" w:line="240" w:lineRule="auto"/>
        <w:rPr>
          <w:rFonts w:ascii="Times New Roman" w:hAnsi="Times New Roman" w:cs="Times New Roman"/>
          <w:sz w:val="24"/>
          <w:szCs w:val="24"/>
        </w:rPr>
      </w:pPr>
      <w:hyperlink r:id="rId11" w:history="1">
        <w:r w:rsidRPr="00762430">
          <w:rPr>
            <w:rStyle w:val="Hyperlink"/>
            <w:rFonts w:ascii="Times New Roman" w:hAnsi="Times New Roman" w:cs="Times New Roman"/>
            <w:sz w:val="24"/>
            <w:szCs w:val="24"/>
          </w:rPr>
          <w:t>office@goochfirm.com</w:t>
        </w:r>
      </w:hyperlink>
      <w:r>
        <w:rPr>
          <w:rFonts w:ascii="Times New Roman" w:hAnsi="Times New Roman" w:cs="Times New Roman"/>
          <w:sz w:val="24"/>
          <w:szCs w:val="24"/>
        </w:rPr>
        <w:t xml:space="preserve"> </w:t>
      </w:r>
    </w:p>
    <w:p w14:paraId="75173079" w14:textId="5ECF03AE" w:rsidR="0017216C" w:rsidRPr="00E30AD4" w:rsidRDefault="00610E51" w:rsidP="000D0CF1">
      <w:pPr>
        <w:spacing w:after="0" w:line="240" w:lineRule="auto"/>
        <w:rPr>
          <w:rFonts w:ascii="Times New Roman" w:hAnsi="Times New Roman" w:cs="Times New Roman"/>
          <w:sz w:val="24"/>
          <w:szCs w:val="24"/>
        </w:rPr>
      </w:pPr>
      <w:r w:rsidRPr="00E30AD4">
        <w:rPr>
          <w:rFonts w:ascii="Times New Roman" w:hAnsi="Times New Roman" w:cs="Times New Roman"/>
          <w:sz w:val="24"/>
          <w:szCs w:val="24"/>
        </w:rPr>
        <w:t>ARDC:</w:t>
      </w:r>
      <w:r w:rsidR="00220856" w:rsidRPr="00E30AD4">
        <w:rPr>
          <w:rFonts w:ascii="Times New Roman" w:hAnsi="Times New Roman" w:cs="Times New Roman"/>
          <w:sz w:val="24"/>
          <w:szCs w:val="24"/>
        </w:rPr>
        <w:t xml:space="preserve"> </w:t>
      </w:r>
      <w:r w:rsidR="00C16EFC" w:rsidRPr="00E30AD4">
        <w:rPr>
          <w:rFonts w:ascii="Times New Roman" w:hAnsi="Times New Roman" w:cs="Times New Roman"/>
          <w:sz w:val="24"/>
          <w:szCs w:val="24"/>
        </w:rPr>
        <w:t>3123355</w:t>
      </w:r>
    </w:p>
    <w:p w14:paraId="15AB8C78" w14:textId="77777777" w:rsidR="00A9204E" w:rsidRPr="00E30AD4" w:rsidRDefault="00A9204E" w:rsidP="000D0CF1">
      <w:pPr>
        <w:spacing w:after="0"/>
        <w:rPr>
          <w:rFonts w:ascii="Times New Roman" w:hAnsi="Times New Roman" w:cs="Times New Roman"/>
          <w:sz w:val="24"/>
          <w:szCs w:val="24"/>
        </w:rPr>
      </w:pPr>
    </w:p>
    <w:sectPr w:rsidR="00A9204E" w:rsidRPr="00E30A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D8F3" w14:textId="77777777" w:rsidR="0099750D" w:rsidRDefault="0099750D" w:rsidP="00220856">
      <w:pPr>
        <w:spacing w:after="0" w:line="240" w:lineRule="auto"/>
      </w:pPr>
      <w:r>
        <w:separator/>
      </w:r>
    </w:p>
  </w:endnote>
  <w:endnote w:type="continuationSeparator" w:id="0">
    <w:p w14:paraId="5EF56CC0" w14:textId="77777777" w:rsidR="0099750D" w:rsidRDefault="0099750D" w:rsidP="0022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222755"/>
      <w:docPartObj>
        <w:docPartGallery w:val="Page Numbers (Bottom of Page)"/>
        <w:docPartUnique/>
      </w:docPartObj>
    </w:sdtPr>
    <w:sdtEndPr>
      <w:rPr>
        <w:noProof/>
      </w:rPr>
    </w:sdtEndPr>
    <w:sdtContent>
      <w:p w14:paraId="49D9A240" w14:textId="77777777" w:rsidR="00220856" w:rsidRDefault="00220856">
        <w:pPr>
          <w:pStyle w:val="Footer"/>
          <w:jc w:val="center"/>
        </w:pPr>
        <w:r>
          <w:fldChar w:fldCharType="begin"/>
        </w:r>
        <w:r>
          <w:instrText xml:space="preserve"> PAGE   \* MERGEFORMAT </w:instrText>
        </w:r>
        <w:r>
          <w:fldChar w:fldCharType="separate"/>
        </w:r>
        <w:r w:rsidR="004C5853">
          <w:rPr>
            <w:noProof/>
          </w:rPr>
          <w:t>2</w:t>
        </w:r>
        <w:r>
          <w:rPr>
            <w:noProof/>
          </w:rPr>
          <w:fldChar w:fldCharType="end"/>
        </w:r>
      </w:p>
    </w:sdtContent>
  </w:sdt>
  <w:p w14:paraId="3D32428C" w14:textId="77777777" w:rsidR="00220856" w:rsidRDefault="0022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64C5" w14:textId="77777777" w:rsidR="0099750D" w:rsidRDefault="0099750D" w:rsidP="00220856">
      <w:pPr>
        <w:spacing w:after="0" w:line="240" w:lineRule="auto"/>
      </w:pPr>
      <w:r>
        <w:separator/>
      </w:r>
    </w:p>
  </w:footnote>
  <w:footnote w:type="continuationSeparator" w:id="0">
    <w:p w14:paraId="46F68537" w14:textId="77777777" w:rsidR="0099750D" w:rsidRDefault="0099750D" w:rsidP="00220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EB22D8"/>
    <w:multiLevelType w:val="hybridMultilevel"/>
    <w:tmpl w:val="B51C67D2"/>
    <w:lvl w:ilvl="0" w:tplc="796488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9071003"/>
    <w:multiLevelType w:val="hybridMultilevel"/>
    <w:tmpl w:val="C8E0D660"/>
    <w:lvl w:ilvl="0" w:tplc="B32C4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4"/>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6C"/>
    <w:rsid w:val="00026809"/>
    <w:rsid w:val="00044156"/>
    <w:rsid w:val="000719FF"/>
    <w:rsid w:val="00084DF3"/>
    <w:rsid w:val="000A2A02"/>
    <w:rsid w:val="000D0CF1"/>
    <w:rsid w:val="000E47C2"/>
    <w:rsid w:val="0017216C"/>
    <w:rsid w:val="00196C48"/>
    <w:rsid w:val="001B1619"/>
    <w:rsid w:val="001D60EF"/>
    <w:rsid w:val="001E3241"/>
    <w:rsid w:val="001E61BF"/>
    <w:rsid w:val="00206001"/>
    <w:rsid w:val="00220856"/>
    <w:rsid w:val="0024596A"/>
    <w:rsid w:val="003E5856"/>
    <w:rsid w:val="00406846"/>
    <w:rsid w:val="00411283"/>
    <w:rsid w:val="00415A69"/>
    <w:rsid w:val="00420E5D"/>
    <w:rsid w:val="00456918"/>
    <w:rsid w:val="00471CA5"/>
    <w:rsid w:val="004C2D4E"/>
    <w:rsid w:val="004C5853"/>
    <w:rsid w:val="004E4B6C"/>
    <w:rsid w:val="00554ADB"/>
    <w:rsid w:val="00571D5E"/>
    <w:rsid w:val="00610E51"/>
    <w:rsid w:val="00614210"/>
    <w:rsid w:val="0063540B"/>
    <w:rsid w:val="00645252"/>
    <w:rsid w:val="00697EE2"/>
    <w:rsid w:val="006D3D74"/>
    <w:rsid w:val="00721D4C"/>
    <w:rsid w:val="007616CD"/>
    <w:rsid w:val="008B6850"/>
    <w:rsid w:val="0090110E"/>
    <w:rsid w:val="00910CDD"/>
    <w:rsid w:val="00921D9D"/>
    <w:rsid w:val="00934B2F"/>
    <w:rsid w:val="009650AE"/>
    <w:rsid w:val="0099750D"/>
    <w:rsid w:val="009C7FBB"/>
    <w:rsid w:val="00A27EC0"/>
    <w:rsid w:val="00A41893"/>
    <w:rsid w:val="00A425E9"/>
    <w:rsid w:val="00A65DDA"/>
    <w:rsid w:val="00A905A4"/>
    <w:rsid w:val="00A9204E"/>
    <w:rsid w:val="00A92FF5"/>
    <w:rsid w:val="00AC774C"/>
    <w:rsid w:val="00AD7E65"/>
    <w:rsid w:val="00B17691"/>
    <w:rsid w:val="00BA7321"/>
    <w:rsid w:val="00BA7538"/>
    <w:rsid w:val="00BD4171"/>
    <w:rsid w:val="00C16EFC"/>
    <w:rsid w:val="00C17CC0"/>
    <w:rsid w:val="00C71650"/>
    <w:rsid w:val="00C94EBA"/>
    <w:rsid w:val="00CD4320"/>
    <w:rsid w:val="00CD6BFB"/>
    <w:rsid w:val="00D07657"/>
    <w:rsid w:val="00D34F95"/>
    <w:rsid w:val="00D62A3F"/>
    <w:rsid w:val="00D85E36"/>
    <w:rsid w:val="00E30AD4"/>
    <w:rsid w:val="00E9613F"/>
    <w:rsid w:val="00EA33AB"/>
    <w:rsid w:val="00EA3773"/>
    <w:rsid w:val="00ED2C06"/>
    <w:rsid w:val="00EF23B6"/>
    <w:rsid w:val="00F4229C"/>
    <w:rsid w:val="00F43483"/>
    <w:rsid w:val="00F73890"/>
    <w:rsid w:val="00FC15D2"/>
    <w:rsid w:val="00FE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F568"/>
  <w15:chartTrackingRefBased/>
  <w15:docId w15:val="{7C49807B-C4FB-4C93-B451-8F3F74E6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16C"/>
    <w:pPr>
      <w:spacing w:after="200" w:line="276" w:lineRule="auto"/>
    </w:p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line="240" w:lineRule="auto"/>
    </w:pPr>
    <w:rPr>
      <w:i/>
      <w:iCs/>
      <w:color w:val="44546A" w:themeColor="text2"/>
      <w:szCs w:val="18"/>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line="240" w:lineRule="auto"/>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spacing w:after="0" w:line="240" w:lineRule="auto"/>
    </w:pPr>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220856"/>
    <w:rPr>
      <w:color w:val="808080"/>
      <w:shd w:val="clear" w:color="auto" w:fill="E6E6E6"/>
    </w:rPr>
  </w:style>
  <w:style w:type="paragraph" w:styleId="ListParagraph">
    <w:name w:val="List Paragraph"/>
    <w:basedOn w:val="Normal"/>
    <w:uiPriority w:val="34"/>
    <w:unhideWhenUsed/>
    <w:qFormat/>
    <w:rsid w:val="004C2D4E"/>
    <w:pPr>
      <w:ind w:left="720"/>
      <w:contextualSpacing/>
    </w:pPr>
  </w:style>
  <w:style w:type="character" w:customStyle="1" w:styleId="apple-converted-space">
    <w:name w:val="apple-converted-space"/>
    <w:basedOn w:val="DefaultParagraphFont"/>
    <w:rsid w:val="00FC15D2"/>
  </w:style>
  <w:style w:type="character" w:customStyle="1" w:styleId="groupheading">
    <w:name w:val="groupheading"/>
    <w:basedOn w:val="DefaultParagraphFont"/>
    <w:rsid w:val="00FC15D2"/>
  </w:style>
  <w:style w:type="character" w:customStyle="1" w:styleId="informationalsmall">
    <w:name w:val="informationalsmall"/>
    <w:basedOn w:val="DefaultParagraphFont"/>
    <w:rsid w:val="00FC15D2"/>
  </w:style>
  <w:style w:type="character" w:customStyle="1" w:styleId="cosearchwithinterm">
    <w:name w:val="co_searchwithinterm"/>
    <w:basedOn w:val="DefaultParagraphFont"/>
    <w:rsid w:val="00206001"/>
  </w:style>
  <w:style w:type="character" w:customStyle="1" w:styleId="cosearchterm">
    <w:name w:val="co_searchterm"/>
    <w:basedOn w:val="DefaultParagraphFont"/>
    <w:rsid w:val="00206001"/>
  </w:style>
  <w:style w:type="character" w:customStyle="1" w:styleId="bestsection">
    <w:name w:val="bestsection"/>
    <w:basedOn w:val="DefaultParagraphFont"/>
    <w:rsid w:val="00420E5D"/>
  </w:style>
  <w:style w:type="character" w:customStyle="1" w:styleId="costarpage">
    <w:name w:val="co_starpage"/>
    <w:basedOn w:val="DefaultParagraphFont"/>
    <w:rsid w:val="001E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goochfir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terms/"/>
    <ds:schemaRef ds:uri="4873beb7-5857-4685-be1f-d57550cc96c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C20B75B-BE93-4FAD-868C-6AE0AE53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69</TotalTime>
  <Pages>14</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Thomas W. Gooch III</cp:lastModifiedBy>
  <cp:revision>12</cp:revision>
  <cp:lastPrinted>2018-03-27T17:18:00Z</cp:lastPrinted>
  <dcterms:created xsi:type="dcterms:W3CDTF">2018-03-27T16:13:00Z</dcterms:created>
  <dcterms:modified xsi:type="dcterms:W3CDTF">2018-03-27T18:29:00Z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