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1C1E8" w14:textId="2920DA40" w:rsidR="003F596F" w:rsidRPr="007D7627" w:rsidRDefault="007D7627" w:rsidP="003F596F">
      <w:pPr>
        <w:rPr>
          <w:rFonts w:ascii="Georgia" w:eastAsia="Times New Roman" w:hAnsi="Georgia" w:cs="Times New Roman"/>
          <w:color w:val="000000"/>
        </w:rPr>
      </w:pPr>
      <w:r w:rsidRPr="007D7627">
        <w:rPr>
          <w:rFonts w:ascii="Georgia" w:eastAsia="Times New Roman" w:hAnsi="Georgia" w:cs="Times New Roman"/>
          <w:color w:val="000000"/>
        </w:rPr>
        <w:t>Memo</w:t>
      </w:r>
    </w:p>
    <w:p w14:paraId="6C619633" w14:textId="51A13681" w:rsidR="007D7627" w:rsidRPr="007D7627" w:rsidRDefault="007D7627" w:rsidP="003F596F">
      <w:pPr>
        <w:rPr>
          <w:rFonts w:ascii="Georgia" w:eastAsia="Times New Roman" w:hAnsi="Georgia" w:cs="Times New Roman"/>
          <w:color w:val="000000"/>
        </w:rPr>
      </w:pPr>
      <w:r w:rsidRPr="007D7627">
        <w:rPr>
          <w:rFonts w:ascii="Georgia" w:eastAsia="Times New Roman" w:hAnsi="Georgia" w:cs="Times New Roman"/>
          <w:color w:val="000000"/>
        </w:rPr>
        <w:t>To: Ed</w:t>
      </w:r>
    </w:p>
    <w:p w14:paraId="7E645722" w14:textId="02A6F97C" w:rsidR="007D7627" w:rsidRPr="007D7627" w:rsidRDefault="007D7627" w:rsidP="003F596F">
      <w:pPr>
        <w:rPr>
          <w:rFonts w:ascii="Georgia" w:eastAsia="Times New Roman" w:hAnsi="Georgia" w:cs="Times New Roman"/>
          <w:color w:val="000000"/>
        </w:rPr>
      </w:pPr>
      <w:r w:rsidRPr="007D7627">
        <w:rPr>
          <w:rFonts w:ascii="Georgia" w:eastAsia="Times New Roman" w:hAnsi="Georgia" w:cs="Times New Roman"/>
          <w:color w:val="000000"/>
        </w:rPr>
        <w:t>From: Julia</w:t>
      </w:r>
    </w:p>
    <w:p w14:paraId="5ABDAB2A" w14:textId="79F89CB8" w:rsidR="007D7627" w:rsidRPr="007D7627" w:rsidRDefault="007D7627" w:rsidP="003F596F">
      <w:pPr>
        <w:rPr>
          <w:rFonts w:ascii="Georgia" w:eastAsia="Times New Roman" w:hAnsi="Georgia" w:cs="Times New Roman"/>
          <w:color w:val="000000"/>
        </w:rPr>
      </w:pPr>
      <w:r w:rsidRPr="007D7627">
        <w:rPr>
          <w:rFonts w:ascii="Georgia" w:eastAsia="Times New Roman" w:hAnsi="Georgia" w:cs="Times New Roman"/>
          <w:color w:val="000000"/>
        </w:rPr>
        <w:t xml:space="preserve">RE: </w:t>
      </w:r>
      <w:proofErr w:type="spellStart"/>
      <w:r w:rsidRPr="007D7627">
        <w:rPr>
          <w:rFonts w:ascii="Georgia" w:eastAsia="Times New Roman" w:hAnsi="Georgia" w:cs="Times New Roman"/>
          <w:color w:val="000000"/>
        </w:rPr>
        <w:t>Dulberg</w:t>
      </w:r>
      <w:proofErr w:type="spellEnd"/>
      <w:r w:rsidRPr="007D7627">
        <w:rPr>
          <w:rFonts w:ascii="Georgia" w:eastAsia="Times New Roman" w:hAnsi="Georgia" w:cs="Times New Roman"/>
          <w:color w:val="000000"/>
        </w:rPr>
        <w:t xml:space="preserve"> Legal Malpractice Case; Discovery Issues and Privilege</w:t>
      </w:r>
    </w:p>
    <w:p w14:paraId="07788244" w14:textId="654E043B" w:rsidR="003F596F" w:rsidRPr="007D7627" w:rsidRDefault="007D7627" w:rsidP="003F596F">
      <w:pPr>
        <w:rPr>
          <w:rFonts w:ascii="Georgia" w:eastAsia="Times New Roman" w:hAnsi="Georgia" w:cs="Times New Roman"/>
          <w:color w:val="000000"/>
        </w:rPr>
      </w:pPr>
      <w:r w:rsidRPr="007D7627">
        <w:rPr>
          <w:rFonts w:ascii="Georgia" w:eastAsia="Times New Roman" w:hAnsi="Georgia" w:cs="Times New Roman"/>
          <w:color w:val="000000"/>
        </w:rPr>
        <w:t xml:space="preserve">Dated: July 2, 20220 </w:t>
      </w:r>
    </w:p>
    <w:p w14:paraId="7D052857" w14:textId="49E99ACD" w:rsidR="007D7627" w:rsidRDefault="007D7627" w:rsidP="003F596F">
      <w:pPr>
        <w:rPr>
          <w:rFonts w:ascii="Georgia" w:eastAsia="Times New Roman" w:hAnsi="Georgia" w:cs="Times New Roman"/>
          <w:color w:val="000000"/>
        </w:rPr>
      </w:pPr>
    </w:p>
    <w:p w14:paraId="21E4746E" w14:textId="2E556FA2" w:rsidR="007D7627" w:rsidRDefault="007D7627" w:rsidP="003F596F">
      <w:pPr>
        <w:rPr>
          <w:rFonts w:ascii="Georgia" w:eastAsia="Times New Roman" w:hAnsi="Georgia" w:cs="Times New Roman"/>
          <w:color w:val="000000"/>
        </w:rPr>
      </w:pPr>
      <w:r>
        <w:rPr>
          <w:rFonts w:ascii="Georgia" w:eastAsia="Times New Roman" w:hAnsi="Georgia" w:cs="Times New Roman"/>
          <w:color w:val="000000"/>
        </w:rPr>
        <w:t xml:space="preserve">I am concerned that there may have been some attorney client privilege waived in the </w:t>
      </w:r>
      <w:proofErr w:type="spellStart"/>
      <w:r>
        <w:rPr>
          <w:rFonts w:ascii="Georgia" w:eastAsia="Times New Roman" w:hAnsi="Georgia" w:cs="Times New Roman"/>
          <w:color w:val="000000"/>
        </w:rPr>
        <w:t>Dulberg</w:t>
      </w:r>
      <w:proofErr w:type="spellEnd"/>
      <w:r>
        <w:rPr>
          <w:rFonts w:ascii="Georgia" w:eastAsia="Times New Roman" w:hAnsi="Georgia" w:cs="Times New Roman"/>
          <w:color w:val="000000"/>
        </w:rPr>
        <w:t xml:space="preserve"> matter. Can you review this memo and the supplemental discovery and get back to me? </w:t>
      </w:r>
    </w:p>
    <w:p w14:paraId="1D4FCEDE" w14:textId="77777777" w:rsidR="007D7627" w:rsidRPr="007D7627" w:rsidRDefault="007D7627" w:rsidP="003F596F">
      <w:pPr>
        <w:rPr>
          <w:rFonts w:ascii="Georgia" w:eastAsia="Times New Roman" w:hAnsi="Georgia" w:cs="Times New Roman"/>
          <w:color w:val="000000"/>
        </w:rPr>
      </w:pPr>
    </w:p>
    <w:p w14:paraId="295958F7" w14:textId="1CAFF2E1" w:rsidR="003F596F" w:rsidRPr="007D7627" w:rsidRDefault="003F596F" w:rsidP="003F596F">
      <w:pPr>
        <w:rPr>
          <w:rFonts w:ascii="Georgia" w:eastAsia="Times New Roman" w:hAnsi="Georgia" w:cs="Times New Roman"/>
          <w:b/>
          <w:color w:val="000000"/>
        </w:rPr>
      </w:pPr>
      <w:r w:rsidRPr="007D7627">
        <w:rPr>
          <w:rFonts w:ascii="Georgia" w:eastAsia="Times New Roman" w:hAnsi="Georgia" w:cs="Times New Roman"/>
          <w:b/>
          <w:color w:val="000000"/>
        </w:rPr>
        <w:t xml:space="preserve">Paul’s Case against </w:t>
      </w:r>
      <w:proofErr w:type="spellStart"/>
      <w:r w:rsidRPr="007D7627">
        <w:rPr>
          <w:rFonts w:ascii="Georgia" w:eastAsia="Times New Roman" w:hAnsi="Georgia" w:cs="Times New Roman"/>
          <w:b/>
          <w:color w:val="000000"/>
        </w:rPr>
        <w:t>McGuires</w:t>
      </w:r>
      <w:proofErr w:type="spellEnd"/>
      <w:r w:rsidRPr="007D7627">
        <w:rPr>
          <w:rFonts w:ascii="Georgia" w:eastAsia="Times New Roman" w:hAnsi="Georgia" w:cs="Times New Roman"/>
          <w:b/>
          <w:color w:val="000000"/>
        </w:rPr>
        <w:t xml:space="preserve"> and Gagnon:</w:t>
      </w:r>
    </w:p>
    <w:p w14:paraId="25055105" w14:textId="77777777" w:rsidR="003F596F" w:rsidRPr="003F596F" w:rsidRDefault="003F596F" w:rsidP="003F596F">
      <w:pPr>
        <w:rPr>
          <w:rFonts w:ascii="Georgia" w:eastAsia="Times New Roman" w:hAnsi="Georgia" w:cs="Times New Roman"/>
          <w:color w:val="000000"/>
        </w:rPr>
      </w:pPr>
    </w:p>
    <w:p w14:paraId="7668A996" w14:textId="77777777"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 xml:space="preserve">Paul sues </w:t>
      </w:r>
      <w:proofErr w:type="spellStart"/>
      <w:r w:rsidRPr="003F596F">
        <w:rPr>
          <w:rFonts w:ascii="Georgia" w:eastAsia="Times New Roman" w:hAnsi="Georgia" w:cs="Times New Roman"/>
          <w:color w:val="000000"/>
        </w:rPr>
        <w:t>McGuires</w:t>
      </w:r>
      <w:proofErr w:type="spellEnd"/>
      <w:r w:rsidRPr="003F596F">
        <w:rPr>
          <w:rFonts w:ascii="Georgia" w:eastAsia="Times New Roman" w:hAnsi="Georgia" w:cs="Times New Roman"/>
          <w:color w:val="000000"/>
        </w:rPr>
        <w:t xml:space="preserve"> (Carolyn and Bill) and David Gagnon for the chainsaw accident.  Gagnon held the chainsaw. It was the McGuire’s property. </w:t>
      </w:r>
    </w:p>
    <w:p w14:paraId="283EC433" w14:textId="62357919"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Paul, at the advi</w:t>
      </w:r>
      <w:r w:rsidR="007D7627">
        <w:rPr>
          <w:rFonts w:ascii="Georgia" w:eastAsia="Times New Roman" w:hAnsi="Georgia" w:cs="Times New Roman"/>
          <w:color w:val="000000"/>
        </w:rPr>
        <w:t>c</w:t>
      </w:r>
      <w:r w:rsidRPr="003F596F">
        <w:rPr>
          <w:rFonts w:ascii="Georgia" w:eastAsia="Times New Roman" w:hAnsi="Georgia" w:cs="Times New Roman"/>
          <w:color w:val="000000"/>
        </w:rPr>
        <w:t xml:space="preserve">e of Mast, settled with the </w:t>
      </w:r>
      <w:proofErr w:type="spellStart"/>
      <w:r w:rsidRPr="003F596F">
        <w:rPr>
          <w:rFonts w:ascii="Georgia" w:eastAsia="Times New Roman" w:hAnsi="Georgia" w:cs="Times New Roman"/>
          <w:color w:val="000000"/>
        </w:rPr>
        <w:t>McGuires</w:t>
      </w:r>
      <w:proofErr w:type="spellEnd"/>
      <w:r w:rsidRPr="003F596F">
        <w:rPr>
          <w:rFonts w:ascii="Georgia" w:eastAsia="Times New Roman" w:hAnsi="Georgia" w:cs="Times New Roman"/>
          <w:color w:val="000000"/>
        </w:rPr>
        <w:t xml:space="preserve"> in late 2013. </w:t>
      </w:r>
      <w:r w:rsidRPr="007D7627">
        <w:rPr>
          <w:rFonts w:ascii="Georgia" w:eastAsia="Times New Roman" w:hAnsi="Georgia" w:cs="Times New Roman"/>
          <w:color w:val="000000"/>
        </w:rPr>
        <w:t xml:space="preserve">Paul accepted it officially in Dec. 2013 and the paperwork was done in 2014. </w:t>
      </w:r>
    </w:p>
    <w:p w14:paraId="0AF990CD" w14:textId="77777777"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Mast and Popovich (attorney for Paul) withdrew in March 2015. </w:t>
      </w:r>
    </w:p>
    <w:p w14:paraId="2334CBC3" w14:textId="77777777"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In Dec 2016, Paul goes to binding mediation with Gagnon.  Gets an award of $660K, contributory negligence found on Paul’s part to reduce the award to $561K (or something), Paul actually gets $300K from Gagnon’s insurance carrier. </w:t>
      </w:r>
    </w:p>
    <w:p w14:paraId="3B79AFA9" w14:textId="77777777" w:rsidR="003F596F" w:rsidRPr="003F596F" w:rsidRDefault="003F596F" w:rsidP="003F596F">
      <w:pPr>
        <w:rPr>
          <w:rFonts w:ascii="Georgia" w:eastAsia="Times New Roman" w:hAnsi="Georgia" w:cs="Times New Roman"/>
          <w:color w:val="000000"/>
        </w:rPr>
      </w:pPr>
    </w:p>
    <w:p w14:paraId="4654CC99" w14:textId="77777777"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In Dec 2016, Paul’s attorney in the PI case against Gagnon tells him he may have a legal malpractice case and to go see someone.  Paul sees Gooch who takes the case. Gooch’s retainer is Dec. 2016. </w:t>
      </w:r>
    </w:p>
    <w:p w14:paraId="3E39DA21" w14:textId="19E39A2A" w:rsidR="003F596F" w:rsidRPr="007D7627" w:rsidRDefault="003F596F" w:rsidP="003F596F">
      <w:pPr>
        <w:rPr>
          <w:rFonts w:ascii="Georgia" w:eastAsia="Times New Roman" w:hAnsi="Georgia" w:cs="Times New Roman"/>
          <w:color w:val="000000"/>
        </w:rPr>
      </w:pPr>
    </w:p>
    <w:p w14:paraId="4B9E021E" w14:textId="75A183D9" w:rsidR="007D7627" w:rsidRPr="003F596F" w:rsidRDefault="007D7627" w:rsidP="003F596F">
      <w:pPr>
        <w:rPr>
          <w:rFonts w:ascii="Georgia" w:eastAsia="Times New Roman" w:hAnsi="Georgia" w:cs="Times New Roman"/>
          <w:b/>
          <w:color w:val="000000"/>
        </w:rPr>
      </w:pPr>
      <w:r w:rsidRPr="007D7627">
        <w:rPr>
          <w:rFonts w:ascii="Georgia" w:eastAsia="Times New Roman" w:hAnsi="Georgia" w:cs="Times New Roman"/>
          <w:b/>
          <w:color w:val="000000"/>
        </w:rPr>
        <w:t xml:space="preserve">Paul’s Legal Malpractice Case: </w:t>
      </w:r>
    </w:p>
    <w:p w14:paraId="115E084B" w14:textId="77777777" w:rsidR="007D7627" w:rsidRPr="007D7627" w:rsidRDefault="007D7627" w:rsidP="003F596F">
      <w:pPr>
        <w:rPr>
          <w:rFonts w:ascii="Georgia" w:eastAsia="Times New Roman" w:hAnsi="Georgia" w:cs="Times New Roman"/>
          <w:color w:val="000000"/>
        </w:rPr>
      </w:pPr>
    </w:p>
    <w:p w14:paraId="4C7207F1" w14:textId="504C1211"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 xml:space="preserve">Paul sues Mast/Popovich </w:t>
      </w:r>
      <w:r w:rsidRPr="007D7627">
        <w:rPr>
          <w:rFonts w:ascii="Georgia" w:eastAsia="Times New Roman" w:hAnsi="Georgia" w:cs="Times New Roman"/>
          <w:color w:val="000000"/>
        </w:rPr>
        <w:t>11/28/2017</w:t>
      </w:r>
      <w:r w:rsidRPr="003F596F">
        <w:rPr>
          <w:rFonts w:ascii="Georgia" w:eastAsia="Times New Roman" w:hAnsi="Georgia" w:cs="Times New Roman"/>
          <w:color w:val="000000"/>
        </w:rPr>
        <w:t>. </w:t>
      </w:r>
      <w:r w:rsidRPr="007D7627">
        <w:rPr>
          <w:rFonts w:ascii="Georgia" w:eastAsia="Times New Roman" w:hAnsi="Georgia" w:cs="Times New Roman"/>
          <w:color w:val="000000"/>
        </w:rPr>
        <w:t xml:space="preserve"> Over two years after Mast withdrew.  Also, nearly 4 years after the settlement was accepted. (settlement accepted Dec. 2013, sues in Nov 2017). </w:t>
      </w:r>
    </w:p>
    <w:p w14:paraId="4DA78E3A" w14:textId="77777777" w:rsidR="003F596F" w:rsidRPr="003F596F" w:rsidRDefault="003F596F" w:rsidP="003F596F">
      <w:pPr>
        <w:rPr>
          <w:rFonts w:ascii="Georgia" w:eastAsia="Times New Roman" w:hAnsi="Georgia" w:cs="Times New Roman"/>
          <w:color w:val="000000"/>
        </w:rPr>
      </w:pPr>
    </w:p>
    <w:p w14:paraId="30083391" w14:textId="77777777"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Mast/Popovich raise the SOL issue in motion practice when Gooch was the attorney in the legal Mal case. </w:t>
      </w:r>
    </w:p>
    <w:p w14:paraId="45AF1C1D" w14:textId="5F70F139" w:rsidR="003F596F" w:rsidRPr="007D7627" w:rsidRDefault="003F596F" w:rsidP="003F596F">
      <w:pPr>
        <w:rPr>
          <w:rFonts w:ascii="Georgia" w:eastAsia="Times New Roman" w:hAnsi="Georgia" w:cs="Times New Roman"/>
          <w:color w:val="000000"/>
        </w:rPr>
      </w:pPr>
    </w:p>
    <w:p w14:paraId="0AE2F898" w14:textId="226117E1" w:rsidR="007D7627" w:rsidRPr="007D7627" w:rsidRDefault="007D7627" w:rsidP="003F596F">
      <w:pPr>
        <w:rPr>
          <w:rFonts w:ascii="Georgia" w:eastAsia="Times New Roman" w:hAnsi="Georgia" w:cs="Times New Roman"/>
          <w:b/>
          <w:color w:val="000000"/>
        </w:rPr>
      </w:pPr>
      <w:r w:rsidRPr="007D7627">
        <w:rPr>
          <w:rFonts w:ascii="Georgia" w:eastAsia="Times New Roman" w:hAnsi="Georgia" w:cs="Times New Roman"/>
          <w:b/>
          <w:color w:val="000000"/>
        </w:rPr>
        <w:t xml:space="preserve">Legal Malpractice First Amended Complaint: </w:t>
      </w:r>
    </w:p>
    <w:p w14:paraId="01DDE790" w14:textId="77777777" w:rsidR="007D7627" w:rsidRPr="003F596F" w:rsidRDefault="007D7627" w:rsidP="003F596F">
      <w:pPr>
        <w:rPr>
          <w:rFonts w:ascii="Georgia" w:eastAsia="Times New Roman" w:hAnsi="Georgia" w:cs="Times New Roman"/>
          <w:color w:val="000000"/>
        </w:rPr>
      </w:pPr>
    </w:p>
    <w:p w14:paraId="69D66797" w14:textId="049063A8"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To address the SOL issue and when the legal malpractice was “discovered”, Paul pleads</w:t>
      </w:r>
      <w:r w:rsidRPr="007D7627">
        <w:rPr>
          <w:rFonts w:ascii="Georgia" w:eastAsia="Times New Roman" w:hAnsi="Georgia" w:cs="Times New Roman"/>
          <w:color w:val="000000"/>
        </w:rPr>
        <w:t xml:space="preserve"> in his AMENDED COMPLAINT (drafted by Gooch)</w:t>
      </w:r>
      <w:r w:rsidRPr="003F596F">
        <w:rPr>
          <w:rFonts w:ascii="Georgia" w:eastAsia="Times New Roman" w:hAnsi="Georgia" w:cs="Times New Roman"/>
          <w:color w:val="000000"/>
        </w:rPr>
        <w:t xml:space="preserve"> as follows:</w:t>
      </w:r>
    </w:p>
    <w:p w14:paraId="6150EAA3" w14:textId="77777777" w:rsidR="003F596F" w:rsidRPr="003F596F" w:rsidRDefault="003F596F" w:rsidP="003F596F">
      <w:pPr>
        <w:rPr>
          <w:rFonts w:ascii="Georgia" w:eastAsia="Times New Roman" w:hAnsi="Georgia" w:cs="Times New Roman"/>
          <w:color w:val="000000"/>
        </w:rPr>
      </w:pPr>
    </w:p>
    <w:p w14:paraId="784666CC" w14:textId="77777777" w:rsidR="003F596F" w:rsidRPr="003F596F"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 xml:space="preserve">28. Following the execution of the mediation agreement and the final award DULBERG realized for the first time in December of 2016 that the information Mast and Popovich had given </w:t>
      </w:r>
      <w:proofErr w:type="spellStart"/>
      <w:r w:rsidRPr="003F596F">
        <w:rPr>
          <w:rFonts w:ascii="Georgia" w:eastAsia="Times New Roman" w:hAnsi="Georgia" w:cs="Times New Roman"/>
          <w:color w:val="000000"/>
        </w:rPr>
        <w:t>Dulberg</w:t>
      </w:r>
      <w:proofErr w:type="spellEnd"/>
      <w:r w:rsidRPr="003F596F">
        <w:rPr>
          <w:rFonts w:ascii="Georgia" w:eastAsia="Times New Roman" w:hAnsi="Georgia" w:cs="Times New Roman"/>
          <w:color w:val="000000"/>
        </w:rPr>
        <w:t xml:space="preserve"> was false and misleading, and that in fact, the dismissal of the </w:t>
      </w:r>
      <w:proofErr w:type="spellStart"/>
      <w:r w:rsidRPr="003F596F">
        <w:rPr>
          <w:rFonts w:ascii="Georgia" w:eastAsia="Times New Roman" w:hAnsi="Georgia" w:cs="Times New Roman"/>
          <w:color w:val="000000"/>
        </w:rPr>
        <w:t>McGuires</w:t>
      </w:r>
      <w:proofErr w:type="spellEnd"/>
      <w:r w:rsidRPr="003F596F">
        <w:rPr>
          <w:rFonts w:ascii="Georgia" w:eastAsia="Times New Roman" w:hAnsi="Georgia" w:cs="Times New Roman"/>
          <w:color w:val="000000"/>
        </w:rPr>
        <w:t xml:space="preserve"> was a serious and substantial mistake. </w:t>
      </w:r>
    </w:p>
    <w:p w14:paraId="3FE29C6A" w14:textId="77777777" w:rsidR="003F596F" w:rsidRPr="003F596F" w:rsidRDefault="003F596F" w:rsidP="003F596F">
      <w:pPr>
        <w:rPr>
          <w:rFonts w:ascii="Georgia" w:eastAsia="Times New Roman" w:hAnsi="Georgia" w:cs="Times New Roman"/>
          <w:color w:val="000000"/>
        </w:rPr>
      </w:pPr>
    </w:p>
    <w:p w14:paraId="73977588" w14:textId="17244347" w:rsidR="003F596F" w:rsidRPr="007D7627" w:rsidRDefault="003F596F" w:rsidP="003F596F">
      <w:pPr>
        <w:rPr>
          <w:rFonts w:ascii="Georgia" w:eastAsia="Times New Roman" w:hAnsi="Georgia" w:cs="Times New Roman"/>
          <w:color w:val="000000"/>
        </w:rPr>
      </w:pPr>
      <w:r w:rsidRPr="003F596F">
        <w:rPr>
          <w:rFonts w:ascii="Georgia" w:eastAsia="Times New Roman" w:hAnsi="Georgia" w:cs="Times New Roman"/>
          <w:color w:val="000000"/>
        </w:rPr>
        <w:t xml:space="preserve">29.  It was not until the mediation in December 2016, based on the expert’s opinions that </w:t>
      </w:r>
      <w:proofErr w:type="spellStart"/>
      <w:r w:rsidRPr="003F596F">
        <w:rPr>
          <w:rFonts w:ascii="Georgia" w:eastAsia="Times New Roman" w:hAnsi="Georgia" w:cs="Times New Roman"/>
          <w:color w:val="000000"/>
        </w:rPr>
        <w:t>Du</w:t>
      </w:r>
      <w:r w:rsidRPr="007D7627">
        <w:rPr>
          <w:rFonts w:ascii="Georgia" w:eastAsia="Times New Roman" w:hAnsi="Georgia" w:cs="Times New Roman"/>
          <w:color w:val="000000"/>
        </w:rPr>
        <w:t>lberg</w:t>
      </w:r>
      <w:proofErr w:type="spellEnd"/>
      <w:r w:rsidRPr="007D7627">
        <w:rPr>
          <w:rFonts w:ascii="Georgia" w:eastAsia="Times New Roman" w:hAnsi="Georgia" w:cs="Times New Roman"/>
          <w:color w:val="000000"/>
        </w:rPr>
        <w:t xml:space="preserve"> retained for the mediation, that </w:t>
      </w:r>
      <w:proofErr w:type="spellStart"/>
      <w:r w:rsidRPr="007D7627">
        <w:rPr>
          <w:rFonts w:ascii="Georgia" w:eastAsia="Times New Roman" w:hAnsi="Georgia" w:cs="Times New Roman"/>
          <w:color w:val="000000"/>
        </w:rPr>
        <w:t>DUlberg</w:t>
      </w:r>
      <w:proofErr w:type="spellEnd"/>
      <w:r w:rsidRPr="007D7627">
        <w:rPr>
          <w:rFonts w:ascii="Georgia" w:eastAsia="Times New Roman" w:hAnsi="Georgia" w:cs="Times New Roman"/>
          <w:color w:val="000000"/>
        </w:rPr>
        <w:t xml:space="preserve"> became reasonably aware that </w:t>
      </w:r>
      <w:r w:rsidRPr="007D7627">
        <w:rPr>
          <w:rFonts w:ascii="Georgia" w:eastAsia="Times New Roman" w:hAnsi="Georgia" w:cs="Times New Roman"/>
          <w:color w:val="000000"/>
        </w:rPr>
        <w:lastRenderedPageBreak/>
        <w:t xml:space="preserve">MAST and POPOVICH did not properly represent him by pressuring and coercing him to accept a settlement for $5,000.00 on an “all or nothing” basis. </w:t>
      </w:r>
    </w:p>
    <w:p w14:paraId="6535C8F1" w14:textId="5B6AB0B2" w:rsidR="003F596F" w:rsidRPr="007D7627" w:rsidRDefault="003F596F" w:rsidP="003F596F">
      <w:pPr>
        <w:rPr>
          <w:rFonts w:ascii="Georgia" w:eastAsia="Times New Roman" w:hAnsi="Georgia" w:cs="Times New Roman"/>
          <w:color w:val="000000"/>
        </w:rPr>
      </w:pPr>
    </w:p>
    <w:p w14:paraId="27099321" w14:textId="403E8CA4" w:rsidR="003F596F" w:rsidRPr="007D7627" w:rsidRDefault="003F596F" w:rsidP="003F596F">
      <w:pPr>
        <w:rPr>
          <w:rFonts w:ascii="Georgia" w:eastAsia="Times New Roman" w:hAnsi="Georgia" w:cs="Times New Roman"/>
          <w:color w:val="000000"/>
        </w:rPr>
      </w:pPr>
      <w:r w:rsidRPr="007D7627">
        <w:rPr>
          <w:rFonts w:ascii="Georgia" w:eastAsia="Times New Roman" w:hAnsi="Georgia" w:cs="Times New Roman"/>
          <w:color w:val="000000"/>
        </w:rPr>
        <w:t xml:space="preserve">30. </w:t>
      </w:r>
      <w:proofErr w:type="spellStart"/>
      <w:r w:rsidRPr="007D7627">
        <w:rPr>
          <w:rFonts w:ascii="Georgia" w:eastAsia="Times New Roman" w:hAnsi="Georgia" w:cs="Times New Roman"/>
          <w:color w:val="000000"/>
        </w:rPr>
        <w:t>Dulberg</w:t>
      </w:r>
      <w:proofErr w:type="spellEnd"/>
      <w:r w:rsidRPr="007D7627">
        <w:rPr>
          <w:rFonts w:ascii="Georgia" w:eastAsia="Times New Roman" w:hAnsi="Georgia" w:cs="Times New Roman"/>
          <w:color w:val="000000"/>
        </w:rPr>
        <w:t xml:space="preserve"> was advised to seek an independent opinion from a legal malpractice attorney and received that o9pinion on or about December 16, 2016. </w:t>
      </w:r>
    </w:p>
    <w:p w14:paraId="19B1B1D7" w14:textId="4C7357EE" w:rsidR="003F596F" w:rsidRPr="007D7627" w:rsidRDefault="003F596F" w:rsidP="003F596F">
      <w:pPr>
        <w:rPr>
          <w:rFonts w:ascii="Georgia" w:eastAsia="Times New Roman" w:hAnsi="Georgia" w:cs="Times New Roman"/>
          <w:color w:val="000000"/>
        </w:rPr>
      </w:pPr>
    </w:p>
    <w:p w14:paraId="000112CB" w14:textId="66834015" w:rsidR="003F596F" w:rsidRPr="007D7627" w:rsidRDefault="007D7627" w:rsidP="003F596F">
      <w:pPr>
        <w:rPr>
          <w:rFonts w:ascii="Georgia" w:eastAsia="Times New Roman" w:hAnsi="Georgia" w:cs="Times New Roman"/>
          <w:b/>
          <w:color w:val="000000"/>
        </w:rPr>
      </w:pPr>
      <w:r w:rsidRPr="007D7627">
        <w:rPr>
          <w:rFonts w:ascii="Georgia" w:eastAsia="Times New Roman" w:hAnsi="Georgia" w:cs="Times New Roman"/>
          <w:b/>
          <w:color w:val="000000"/>
        </w:rPr>
        <w:t xml:space="preserve">Legal Malpractice </w:t>
      </w:r>
      <w:r w:rsidRPr="007D7627">
        <w:rPr>
          <w:rFonts w:ascii="Georgia" w:eastAsia="Times New Roman" w:hAnsi="Georgia" w:cs="Times New Roman"/>
          <w:b/>
          <w:color w:val="000000"/>
        </w:rPr>
        <w:t>Second</w:t>
      </w:r>
      <w:r w:rsidRPr="007D7627">
        <w:rPr>
          <w:rFonts w:ascii="Georgia" w:eastAsia="Times New Roman" w:hAnsi="Georgia" w:cs="Times New Roman"/>
          <w:b/>
          <w:color w:val="000000"/>
        </w:rPr>
        <w:t xml:space="preserve"> Amended Complaint:</w:t>
      </w:r>
    </w:p>
    <w:p w14:paraId="543E65D5" w14:textId="77777777" w:rsidR="007D7627" w:rsidRPr="007D7627" w:rsidRDefault="007D7627" w:rsidP="003F596F">
      <w:pPr>
        <w:rPr>
          <w:rFonts w:ascii="Georgia" w:eastAsia="Times New Roman" w:hAnsi="Georgia" w:cs="Times New Roman"/>
          <w:color w:val="000000"/>
        </w:rPr>
      </w:pPr>
    </w:p>
    <w:p w14:paraId="23E735A9" w14:textId="77777777" w:rsidR="003F596F" w:rsidRPr="007D7627" w:rsidRDefault="003F596F" w:rsidP="003F596F">
      <w:pPr>
        <w:rPr>
          <w:rFonts w:ascii="Georgia" w:eastAsia="Times New Roman" w:hAnsi="Georgia" w:cs="Times New Roman"/>
          <w:color w:val="000000"/>
        </w:rPr>
      </w:pPr>
      <w:r w:rsidRPr="007D7627">
        <w:rPr>
          <w:rFonts w:ascii="Georgia" w:eastAsia="Times New Roman" w:hAnsi="Georgia" w:cs="Times New Roman"/>
          <w:color w:val="000000"/>
        </w:rPr>
        <w:t xml:space="preserve">Further motion practice and then we come in. </w:t>
      </w:r>
    </w:p>
    <w:p w14:paraId="0BF91743" w14:textId="77777777" w:rsidR="003F596F" w:rsidRPr="007D7627" w:rsidRDefault="003F596F" w:rsidP="003F596F">
      <w:pPr>
        <w:rPr>
          <w:rFonts w:ascii="Georgia" w:eastAsia="Times New Roman" w:hAnsi="Georgia" w:cs="Times New Roman"/>
          <w:color w:val="000000"/>
        </w:rPr>
      </w:pPr>
    </w:p>
    <w:p w14:paraId="2461C918" w14:textId="77777777" w:rsidR="003F596F" w:rsidRPr="007D7627" w:rsidRDefault="003F596F" w:rsidP="003F596F">
      <w:pPr>
        <w:rPr>
          <w:rFonts w:ascii="Georgia" w:eastAsia="Times New Roman" w:hAnsi="Georgia" w:cs="Times New Roman"/>
          <w:color w:val="000000"/>
        </w:rPr>
      </w:pPr>
      <w:r w:rsidRPr="007D7627">
        <w:rPr>
          <w:rFonts w:ascii="Georgia" w:eastAsia="Times New Roman" w:hAnsi="Georgia" w:cs="Times New Roman"/>
          <w:color w:val="000000"/>
        </w:rPr>
        <w:t xml:space="preserve">I have to keep the same language because of the “discovery” issue (and we are already stuck with it).  </w:t>
      </w:r>
    </w:p>
    <w:p w14:paraId="14991B28" w14:textId="77777777" w:rsidR="003F596F" w:rsidRPr="007D7627" w:rsidRDefault="003F596F" w:rsidP="003F596F">
      <w:pPr>
        <w:rPr>
          <w:rFonts w:ascii="Georgia" w:eastAsia="Times New Roman" w:hAnsi="Georgia" w:cs="Times New Roman"/>
          <w:color w:val="000000"/>
        </w:rPr>
      </w:pPr>
    </w:p>
    <w:p w14:paraId="1655E598" w14:textId="50B397B6" w:rsidR="003F596F" w:rsidRPr="007D7627" w:rsidRDefault="003F596F" w:rsidP="003F596F">
      <w:pPr>
        <w:rPr>
          <w:rFonts w:ascii="Georgia" w:eastAsia="Times New Roman" w:hAnsi="Georgia" w:cs="Times New Roman"/>
          <w:color w:val="000000"/>
        </w:rPr>
      </w:pPr>
      <w:r w:rsidRPr="007D7627">
        <w:rPr>
          <w:rFonts w:ascii="Georgia" w:eastAsia="Times New Roman" w:hAnsi="Georgia" w:cs="Times New Roman"/>
          <w:color w:val="000000"/>
        </w:rPr>
        <w:t>I allege:</w:t>
      </w:r>
    </w:p>
    <w:p w14:paraId="6E5D5A30" w14:textId="0E59E418" w:rsidR="003F596F" w:rsidRPr="007D7627" w:rsidRDefault="003F596F" w:rsidP="003F596F">
      <w:pPr>
        <w:rPr>
          <w:rFonts w:ascii="Georgia" w:eastAsia="Times New Roman" w:hAnsi="Georgia" w:cs="Times New Roman"/>
          <w:color w:val="000000"/>
        </w:rPr>
      </w:pPr>
    </w:p>
    <w:p w14:paraId="3FB5FDA6" w14:textId="77777777" w:rsidR="003F596F" w:rsidRPr="007D7627" w:rsidRDefault="003F596F" w:rsidP="003F596F">
      <w:pPr>
        <w:pStyle w:val="NormalWeb"/>
      </w:pPr>
      <w:r w:rsidRPr="007D7627">
        <w:rPr>
          <w:rFonts w:ascii="TimesNewRomanPSMT" w:hAnsi="TimesNewRomanPSMT" w:cs="TimesNewRomanPSMT"/>
        </w:rPr>
        <w:t xml:space="preserve">56. Following the execution of the mediation agreement and the final mediation award,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realized for the first time in December of 2016 that the information Mast and Popovich had given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was false and misleading, and that in fact, the dismissal of the </w:t>
      </w:r>
      <w:proofErr w:type="spellStart"/>
      <w:r w:rsidRPr="007D7627">
        <w:rPr>
          <w:rFonts w:ascii="TimesNewRomanPSMT" w:hAnsi="TimesNewRomanPSMT" w:cs="TimesNewRomanPSMT"/>
        </w:rPr>
        <w:t>McGuires</w:t>
      </w:r>
      <w:proofErr w:type="spellEnd"/>
      <w:r w:rsidRPr="007D7627">
        <w:rPr>
          <w:rFonts w:ascii="TimesNewRomanPSMT" w:hAnsi="TimesNewRomanPSMT" w:cs="TimesNewRomanPSMT"/>
        </w:rPr>
        <w:t xml:space="preserve"> was a serious and substantial mistake. </w:t>
      </w:r>
    </w:p>
    <w:p w14:paraId="46795AA8" w14:textId="78D56E0C" w:rsidR="00BD4E67" w:rsidRPr="007D7627" w:rsidRDefault="003F596F" w:rsidP="003F596F">
      <w:pPr>
        <w:pStyle w:val="NormalWeb"/>
        <w:rPr>
          <w:rFonts w:ascii="TimesNewRomanPSMT" w:hAnsi="TimesNewRomanPSMT" w:cs="TimesNewRomanPSMT"/>
        </w:rPr>
      </w:pPr>
      <w:r w:rsidRPr="007D7627">
        <w:rPr>
          <w:rFonts w:ascii="TimesNewRomanPSMT" w:hAnsi="TimesNewRomanPSMT" w:cs="TimesNewRomanPSMT"/>
        </w:rPr>
        <w:t xml:space="preserve">57. It was not until the mediation in December 2016, based on the expert’s opinions that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retained for the mediation, that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became reasonably aware that Mast and Popovich did not properly represent him by pressuring and coercing him to accept a settlement for $5,000.00 on an “all or nothing” basis. </w:t>
      </w:r>
    </w:p>
    <w:p w14:paraId="2EEBC21D" w14:textId="2582A0D6" w:rsidR="007D7627" w:rsidRPr="007D7627" w:rsidRDefault="007D7627" w:rsidP="003F596F">
      <w:pPr>
        <w:pStyle w:val="NormalWeb"/>
        <w:rPr>
          <w:rFonts w:ascii="TimesNewRomanPSMT" w:hAnsi="TimesNewRomanPSMT" w:cs="TimesNewRomanPSMT"/>
        </w:rPr>
      </w:pPr>
    </w:p>
    <w:p w14:paraId="1F610477" w14:textId="2BE76884" w:rsidR="007D7627" w:rsidRPr="007D7627" w:rsidRDefault="007D7627" w:rsidP="003F596F">
      <w:pPr>
        <w:pStyle w:val="NormalWeb"/>
        <w:rPr>
          <w:rFonts w:ascii="TimesNewRomanPSMT" w:hAnsi="TimesNewRomanPSMT" w:cs="TimesNewRomanPSMT"/>
          <w:b/>
        </w:rPr>
      </w:pPr>
      <w:r w:rsidRPr="007D7627">
        <w:rPr>
          <w:rFonts w:ascii="TimesNewRomanPSMT" w:hAnsi="TimesNewRomanPSMT" w:cs="TimesNewRomanPSMT"/>
          <w:b/>
        </w:rPr>
        <w:t xml:space="preserve">Interrogatory in Legal Malpractice Case: </w:t>
      </w:r>
    </w:p>
    <w:p w14:paraId="325160D1" w14:textId="5BD0A139" w:rsidR="003F596F" w:rsidRPr="007D7627" w:rsidRDefault="003F596F" w:rsidP="003F596F">
      <w:pPr>
        <w:pStyle w:val="NormalWeb"/>
      </w:pPr>
      <w:r w:rsidRPr="007D7627">
        <w:t xml:space="preserve">Opposing Counsel then asks an Interrogatory as asked and answered as follows: </w:t>
      </w:r>
    </w:p>
    <w:p w14:paraId="6E622F95" w14:textId="77777777" w:rsidR="003F596F" w:rsidRPr="007D7627" w:rsidRDefault="003F596F" w:rsidP="003F596F">
      <w:pPr>
        <w:pStyle w:val="Body"/>
        <w:rPr>
          <w:rFonts w:cs="Times New Roman"/>
          <w:sz w:val="24"/>
          <w:szCs w:val="24"/>
        </w:rPr>
      </w:pPr>
    </w:p>
    <w:p w14:paraId="47C85CFE" w14:textId="77777777" w:rsidR="003F596F" w:rsidRPr="007D7627" w:rsidRDefault="003F596F" w:rsidP="003F596F">
      <w:pPr>
        <w:pStyle w:val="Body"/>
        <w:ind w:firstLine="720"/>
        <w:jc w:val="both"/>
        <w:rPr>
          <w:rFonts w:cs="Times New Roman"/>
          <w:b/>
          <w:bCs/>
          <w:sz w:val="24"/>
          <w:szCs w:val="24"/>
        </w:rPr>
      </w:pPr>
      <w:r w:rsidRPr="007D7627">
        <w:rPr>
          <w:rFonts w:cs="Times New Roman"/>
          <w:b/>
          <w:bCs/>
          <w:sz w:val="24"/>
          <w:szCs w:val="24"/>
        </w:rPr>
        <w:t xml:space="preserve">26. </w:t>
      </w:r>
      <w:r w:rsidRPr="007D7627">
        <w:rPr>
          <w:rFonts w:cs="Times New Roman"/>
          <w:b/>
          <w:bCs/>
          <w:sz w:val="24"/>
          <w:szCs w:val="24"/>
        </w:rPr>
        <w:tab/>
        <w:t xml:space="preserve">Identify and describe the false and misleading information Mast and Popovich provided to you, and explain how you realized for the first time in December of 2016 that the information was false and misleading and the dismissal of the </w:t>
      </w:r>
      <w:proofErr w:type="spellStart"/>
      <w:r w:rsidRPr="007D7627">
        <w:rPr>
          <w:rFonts w:cs="Times New Roman"/>
          <w:b/>
          <w:bCs/>
          <w:sz w:val="24"/>
          <w:szCs w:val="24"/>
        </w:rPr>
        <w:t>McGuires</w:t>
      </w:r>
      <w:proofErr w:type="spellEnd"/>
      <w:r w:rsidRPr="007D7627">
        <w:rPr>
          <w:rFonts w:cs="Times New Roman"/>
          <w:b/>
          <w:bCs/>
          <w:sz w:val="24"/>
          <w:szCs w:val="24"/>
        </w:rPr>
        <w:t xml:space="preserve"> was a serious and substantial mistake, as alleged in paragraph 56 of your second amended complaint.</w:t>
      </w:r>
    </w:p>
    <w:p w14:paraId="6CA44B78" w14:textId="77777777" w:rsidR="003F596F" w:rsidRPr="007D7627" w:rsidRDefault="003F596F" w:rsidP="003F596F">
      <w:pPr>
        <w:pStyle w:val="Body"/>
        <w:rPr>
          <w:rFonts w:cs="Times New Roman"/>
          <w:b/>
          <w:bCs/>
          <w:sz w:val="24"/>
          <w:szCs w:val="24"/>
        </w:rPr>
      </w:pPr>
    </w:p>
    <w:p w14:paraId="75F03A91" w14:textId="77777777" w:rsidR="003F596F" w:rsidRPr="007D7627" w:rsidRDefault="003F596F" w:rsidP="003F596F">
      <w:pPr>
        <w:pStyle w:val="Body"/>
        <w:rPr>
          <w:rFonts w:cs="Times New Roman"/>
          <w:b/>
          <w:bCs/>
          <w:sz w:val="24"/>
          <w:szCs w:val="24"/>
        </w:rPr>
      </w:pPr>
      <w:r w:rsidRPr="007D7627">
        <w:rPr>
          <w:rFonts w:cs="Times New Roman"/>
          <w:b/>
          <w:bCs/>
          <w:sz w:val="24"/>
          <w:szCs w:val="24"/>
        </w:rPr>
        <w:t>ORIGINAL ANSWER:</w:t>
      </w:r>
    </w:p>
    <w:p w14:paraId="1C03D62C" w14:textId="77777777" w:rsidR="003F596F" w:rsidRPr="007D7627" w:rsidRDefault="003F596F" w:rsidP="003F596F">
      <w:pPr>
        <w:pStyle w:val="NormalWeb"/>
        <w:ind w:firstLine="720"/>
        <w:jc w:val="both"/>
      </w:pPr>
      <w:r w:rsidRPr="007D7627">
        <w:rPr>
          <w:rFonts w:ascii="TimesNewRomanPSMT" w:hAnsi="TimesNewRomanPSMT" w:cs="TimesNewRomanPSMT"/>
        </w:rPr>
        <w:t xml:space="preserve">Mast told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that Illinois law does not permit a recovery against the </w:t>
      </w:r>
      <w:proofErr w:type="spellStart"/>
      <w:r w:rsidRPr="007D7627">
        <w:rPr>
          <w:rFonts w:ascii="TimesNewRomanPSMT" w:hAnsi="TimesNewRomanPSMT" w:cs="TimesNewRomanPSMT"/>
        </w:rPr>
        <w:t>McGuires</w:t>
      </w:r>
      <w:proofErr w:type="spellEnd"/>
      <w:r w:rsidRPr="007D7627">
        <w:rPr>
          <w:rFonts w:ascii="TimesNewRomanPSMT" w:hAnsi="TimesNewRomanPSMT" w:cs="TimesNewRomanPSMT"/>
        </w:rPr>
        <w:t xml:space="preserve"> in the circumstances of </w:t>
      </w:r>
      <w:proofErr w:type="spellStart"/>
      <w:r w:rsidRPr="007D7627">
        <w:rPr>
          <w:rFonts w:ascii="TimesNewRomanPSMT" w:hAnsi="TimesNewRomanPSMT" w:cs="TimesNewRomanPSMT"/>
        </w:rPr>
        <w:t>Dulberg’s</w:t>
      </w:r>
      <w:proofErr w:type="spellEnd"/>
      <w:r w:rsidRPr="007D7627">
        <w:rPr>
          <w:rFonts w:ascii="TimesNewRomanPSMT" w:hAnsi="TimesNewRomanPSMT" w:cs="TimesNewRomanPSMT"/>
        </w:rPr>
        <w:t xml:space="preserve"> case and that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would not receive any recovery from the </w:t>
      </w:r>
      <w:proofErr w:type="spellStart"/>
      <w:r w:rsidRPr="007D7627">
        <w:rPr>
          <w:rFonts w:ascii="TimesNewRomanPSMT" w:hAnsi="TimesNewRomanPSMT" w:cs="TimesNewRomanPSMT"/>
        </w:rPr>
        <w:t>McGuires</w:t>
      </w:r>
      <w:proofErr w:type="spellEnd"/>
      <w:r w:rsidRPr="007D7627">
        <w:rPr>
          <w:rFonts w:ascii="TimesNewRomanPSMT" w:hAnsi="TimesNewRomanPSMT" w:cs="TimesNewRomanPSMT"/>
        </w:rPr>
        <w:t xml:space="preserve">. Mast told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that the judge would rule in favor of the </w:t>
      </w:r>
      <w:proofErr w:type="spellStart"/>
      <w:r w:rsidRPr="007D7627">
        <w:rPr>
          <w:rFonts w:ascii="TimesNewRomanPSMT" w:hAnsi="TimesNewRomanPSMT" w:cs="TimesNewRomanPSMT"/>
        </w:rPr>
        <w:t>McGuires</w:t>
      </w:r>
      <w:proofErr w:type="spellEnd"/>
      <w:r w:rsidRPr="007D7627">
        <w:rPr>
          <w:rFonts w:ascii="TimesNewRomanPSMT" w:hAnsi="TimesNewRomanPSMT" w:cs="TimesNewRomanPSMT"/>
        </w:rPr>
        <w:t xml:space="preserve"> on a motion for summary judgment. </w:t>
      </w:r>
    </w:p>
    <w:p w14:paraId="5A3C1573" w14:textId="77777777" w:rsidR="003F596F" w:rsidRPr="007D7627" w:rsidRDefault="003F596F" w:rsidP="003F596F">
      <w:pPr>
        <w:pStyle w:val="NormalWeb"/>
        <w:ind w:firstLine="720"/>
        <w:jc w:val="both"/>
      </w:pPr>
      <w:r w:rsidRPr="007D7627">
        <w:rPr>
          <w:rFonts w:ascii="TimesNewRomanPSMT" w:hAnsi="TimesNewRomanPSMT" w:cs="TimesNewRomanPSMT"/>
        </w:rPr>
        <w:t xml:space="preserve">Mast further told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that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would retain his claim against Gagnon and be able to seek and receive a full recovery from Gagnon. </w:t>
      </w:r>
    </w:p>
    <w:p w14:paraId="4E0FB0D9" w14:textId="77777777" w:rsidR="003F596F" w:rsidRPr="007D7627" w:rsidRDefault="003F596F" w:rsidP="003F596F">
      <w:pPr>
        <w:pStyle w:val="NormalWeb"/>
      </w:pPr>
      <w:r w:rsidRPr="007D7627">
        <w:rPr>
          <w:rFonts w:ascii="TimesNewRomanPS" w:hAnsi="TimesNewRomanPS"/>
          <w:b/>
          <w:bCs/>
        </w:rPr>
        <w:lastRenderedPageBreak/>
        <w:t xml:space="preserve">SUPPLEMENT TO ORIGINAL ANSWER: </w:t>
      </w:r>
    </w:p>
    <w:p w14:paraId="4B004707" w14:textId="77777777" w:rsidR="003F596F" w:rsidRPr="007D7627" w:rsidRDefault="003F596F" w:rsidP="003F596F">
      <w:pPr>
        <w:pStyle w:val="NormalWeb"/>
        <w:ind w:firstLine="720"/>
        <w:jc w:val="both"/>
      </w:pPr>
      <w:r w:rsidRPr="007D7627">
        <w:rPr>
          <w:rFonts w:ascii="TimesNewRomanPSMT" w:hAnsi="TimesNewRomanPSMT" w:cs="TimesNewRomanPSMT"/>
        </w:rPr>
        <w:t xml:space="preserve">On December 8, 2016, the mediator issued a net award to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of $561,000.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discovered he could not recover the entire mediation award from Gagnon. At that time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realized that Mast’s advice to settle with the </w:t>
      </w:r>
      <w:proofErr w:type="spellStart"/>
      <w:r w:rsidRPr="007D7627">
        <w:rPr>
          <w:rFonts w:ascii="TimesNewRomanPSMT" w:hAnsi="TimesNewRomanPSMT" w:cs="TimesNewRomanPSMT"/>
        </w:rPr>
        <w:t>McGuires</w:t>
      </w:r>
      <w:proofErr w:type="spellEnd"/>
      <w:r w:rsidRPr="007D7627">
        <w:rPr>
          <w:rFonts w:ascii="TimesNewRomanPSMT" w:hAnsi="TimesNewRomanPSMT" w:cs="TimesNewRomanPSMT"/>
        </w:rPr>
        <w:t xml:space="preserve"> for $5,000 was incorrect, because Mast had cited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being able to recover in full from Gagnon as his reasoning. </w:t>
      </w:r>
    </w:p>
    <w:p w14:paraId="23DDE74A" w14:textId="77777777" w:rsidR="003F596F" w:rsidRPr="007D7627" w:rsidRDefault="003F596F" w:rsidP="003F596F">
      <w:pPr>
        <w:pStyle w:val="Body"/>
        <w:rPr>
          <w:rFonts w:cs="Times New Roman"/>
          <w:sz w:val="24"/>
          <w:szCs w:val="24"/>
        </w:rPr>
      </w:pPr>
    </w:p>
    <w:p w14:paraId="12FECF5D" w14:textId="77777777" w:rsidR="003F596F" w:rsidRPr="007D7627" w:rsidRDefault="003F596F" w:rsidP="003F596F">
      <w:pPr>
        <w:pStyle w:val="Body"/>
        <w:ind w:firstLine="720"/>
        <w:rPr>
          <w:rFonts w:cs="Times New Roman"/>
          <w:b/>
          <w:bCs/>
          <w:sz w:val="24"/>
          <w:szCs w:val="24"/>
        </w:rPr>
      </w:pPr>
      <w:r w:rsidRPr="007D7627">
        <w:rPr>
          <w:rFonts w:cs="Times New Roman"/>
          <w:b/>
          <w:bCs/>
          <w:sz w:val="24"/>
          <w:szCs w:val="24"/>
        </w:rPr>
        <w:t>27.</w:t>
      </w:r>
      <w:r w:rsidRPr="007D7627">
        <w:rPr>
          <w:rFonts w:cs="Times New Roman"/>
          <w:b/>
          <w:bCs/>
          <w:sz w:val="24"/>
          <w:szCs w:val="24"/>
        </w:rPr>
        <w:tab/>
        <w:t>Identify and describe the expert opinions provided to you in December 2016 as alleged in paragraph 57 of your second amended complaint, including the identity of the expert, the opinions, and any other information provided by the expert which caused you to learn in the summer of 2016 and become reasonably aware that Mast and Popovich did not properly represent you.</w:t>
      </w:r>
    </w:p>
    <w:p w14:paraId="5465CF37" w14:textId="77777777" w:rsidR="003F596F" w:rsidRPr="007D7627" w:rsidRDefault="003F596F" w:rsidP="003F596F">
      <w:pPr>
        <w:pStyle w:val="Body"/>
        <w:ind w:firstLine="720"/>
        <w:rPr>
          <w:rFonts w:cs="Times New Roman"/>
          <w:b/>
          <w:bCs/>
          <w:sz w:val="24"/>
          <w:szCs w:val="24"/>
        </w:rPr>
      </w:pPr>
    </w:p>
    <w:p w14:paraId="60CB662B" w14:textId="77777777" w:rsidR="003F596F" w:rsidRPr="007D7627" w:rsidRDefault="003F596F" w:rsidP="003F596F">
      <w:pPr>
        <w:pStyle w:val="Body"/>
        <w:rPr>
          <w:rFonts w:cs="Times New Roman"/>
          <w:b/>
          <w:bCs/>
          <w:sz w:val="24"/>
          <w:szCs w:val="24"/>
          <w:lang w:val="de-DE"/>
        </w:rPr>
      </w:pPr>
      <w:r w:rsidRPr="007D7627">
        <w:rPr>
          <w:rFonts w:cs="Times New Roman"/>
          <w:b/>
          <w:bCs/>
          <w:sz w:val="24"/>
          <w:szCs w:val="24"/>
          <w:lang w:val="de-DE"/>
        </w:rPr>
        <w:t>ORIGINAL ANSWER:</w:t>
      </w:r>
    </w:p>
    <w:p w14:paraId="761B5CC1" w14:textId="77777777" w:rsidR="003F596F" w:rsidRPr="007D7627" w:rsidRDefault="003F596F" w:rsidP="003F596F">
      <w:pPr>
        <w:pStyle w:val="NormalWeb"/>
        <w:ind w:firstLine="720"/>
        <w:jc w:val="both"/>
      </w:pPr>
      <w:r w:rsidRPr="007D7627">
        <w:rPr>
          <w:rFonts w:ascii="TimesNewRomanPSMT" w:hAnsi="TimesNewRomanPSMT" w:cs="TimesNewRomanPSMT"/>
        </w:rPr>
        <w:t xml:space="preserve">Dr. </w:t>
      </w:r>
      <w:proofErr w:type="spellStart"/>
      <w:r w:rsidRPr="007D7627">
        <w:rPr>
          <w:rFonts w:ascii="TimesNewRomanPSMT" w:hAnsi="TimesNewRomanPSMT" w:cs="TimesNewRomanPSMT"/>
        </w:rPr>
        <w:t>Landford</w:t>
      </w:r>
      <w:proofErr w:type="spellEnd"/>
      <w:r w:rsidRPr="007D7627">
        <w:rPr>
          <w:rFonts w:ascii="TimesNewRomanPSMT" w:hAnsi="TimesNewRomanPSMT" w:cs="TimesNewRomanPSMT"/>
        </w:rPr>
        <w:t xml:space="preserve"> is a chain saw expert who was retained by </w:t>
      </w:r>
      <w:proofErr w:type="spellStart"/>
      <w:r w:rsidRPr="007D7627">
        <w:rPr>
          <w:rFonts w:ascii="TimesNewRomanPSMT" w:hAnsi="TimesNewRomanPSMT" w:cs="TimesNewRomanPSMT"/>
        </w:rPr>
        <w:t>Dulberg</w:t>
      </w:r>
      <w:proofErr w:type="spellEnd"/>
      <w:r w:rsidRPr="007D7627">
        <w:rPr>
          <w:rFonts w:ascii="TimesNewRomanPSMT" w:hAnsi="TimesNewRomanPSMT" w:cs="TimesNewRomanPSMT"/>
        </w:rPr>
        <w:t xml:space="preserve">. See documents produced. </w:t>
      </w:r>
    </w:p>
    <w:p w14:paraId="12C24FDA" w14:textId="77777777" w:rsidR="003F596F" w:rsidRPr="007D7627" w:rsidRDefault="003F596F" w:rsidP="003F596F">
      <w:pPr>
        <w:pStyle w:val="NormalWeb"/>
      </w:pPr>
      <w:r w:rsidRPr="007D7627">
        <w:rPr>
          <w:rFonts w:ascii="TimesNewRomanPS" w:hAnsi="TimesNewRomanPS"/>
          <w:b/>
          <w:bCs/>
        </w:rPr>
        <w:t xml:space="preserve">SUPPLEMENT TO ORIGINAL ANSWER: </w:t>
      </w:r>
    </w:p>
    <w:p w14:paraId="437E1BDD" w14:textId="77777777" w:rsidR="003F596F" w:rsidRPr="007D7627" w:rsidRDefault="003F596F" w:rsidP="003F596F">
      <w:pPr>
        <w:pStyle w:val="Body"/>
        <w:ind w:firstLine="720"/>
        <w:rPr>
          <w:rFonts w:cs="Times New Roman"/>
          <w:sz w:val="24"/>
          <w:szCs w:val="24"/>
        </w:rPr>
      </w:pPr>
      <w:r w:rsidRPr="007D7627">
        <w:rPr>
          <w:rFonts w:cs="Times New Roman"/>
          <w:sz w:val="24"/>
          <w:szCs w:val="24"/>
        </w:rPr>
        <w:t xml:space="preserve">Dr. </w:t>
      </w:r>
      <w:proofErr w:type="spellStart"/>
      <w:r w:rsidRPr="007D7627">
        <w:rPr>
          <w:rFonts w:cs="Times New Roman"/>
          <w:sz w:val="24"/>
          <w:szCs w:val="24"/>
        </w:rPr>
        <w:t>Landford</w:t>
      </w:r>
      <w:proofErr w:type="spellEnd"/>
      <w:r w:rsidRPr="007D7627">
        <w:rPr>
          <w:rFonts w:cs="Times New Roman"/>
          <w:sz w:val="24"/>
          <w:szCs w:val="24"/>
        </w:rPr>
        <w:t xml:space="preserve"> is a chainsaw expert who was retained by </w:t>
      </w:r>
      <w:proofErr w:type="spellStart"/>
      <w:r w:rsidRPr="007D7627">
        <w:rPr>
          <w:rFonts w:cs="Times New Roman"/>
          <w:sz w:val="24"/>
          <w:szCs w:val="24"/>
        </w:rPr>
        <w:t>Dulberg</w:t>
      </w:r>
      <w:proofErr w:type="spellEnd"/>
      <w:r w:rsidRPr="007D7627">
        <w:rPr>
          <w:rFonts w:cs="Times New Roman"/>
          <w:sz w:val="24"/>
          <w:szCs w:val="24"/>
        </w:rPr>
        <w:t xml:space="preserve"> during the mediation which occurred in 2016. </w:t>
      </w:r>
      <w:proofErr w:type="spellStart"/>
      <w:r w:rsidRPr="007D7627">
        <w:rPr>
          <w:rFonts w:cs="Times New Roman"/>
          <w:sz w:val="24"/>
          <w:szCs w:val="24"/>
        </w:rPr>
        <w:t>Landford’s</w:t>
      </w:r>
      <w:proofErr w:type="spellEnd"/>
      <w:r w:rsidRPr="007D7627">
        <w:rPr>
          <w:rFonts w:cs="Times New Roman"/>
          <w:sz w:val="24"/>
          <w:szCs w:val="24"/>
        </w:rPr>
        <w:t xml:space="preserve"> expert opinion demonstrates that contrary to Mast’s advice, the </w:t>
      </w:r>
      <w:proofErr w:type="spellStart"/>
      <w:r w:rsidRPr="007D7627">
        <w:rPr>
          <w:rFonts w:cs="Times New Roman"/>
          <w:sz w:val="24"/>
          <w:szCs w:val="24"/>
        </w:rPr>
        <w:t>McGuires</w:t>
      </w:r>
      <w:proofErr w:type="spellEnd"/>
      <w:r w:rsidRPr="007D7627">
        <w:rPr>
          <w:rFonts w:cs="Times New Roman"/>
          <w:sz w:val="24"/>
          <w:szCs w:val="24"/>
        </w:rPr>
        <w:t xml:space="preserve"> were liable for Gagnon’s actions with the chainsaw. The expert report came out in February of 2016 and the mediation award was issued in December of 2016.</w:t>
      </w:r>
    </w:p>
    <w:p w14:paraId="57FFB391" w14:textId="77777777" w:rsidR="003F596F" w:rsidRPr="007D7627" w:rsidRDefault="003F596F" w:rsidP="003F596F">
      <w:pPr>
        <w:pStyle w:val="Body"/>
        <w:rPr>
          <w:rFonts w:cs="Times New Roman"/>
          <w:sz w:val="24"/>
          <w:szCs w:val="24"/>
        </w:rPr>
      </w:pPr>
    </w:p>
    <w:p w14:paraId="52E0970C" w14:textId="6DC5E571" w:rsidR="003F596F" w:rsidRPr="007D7627" w:rsidRDefault="003F596F" w:rsidP="003F596F">
      <w:pPr>
        <w:pStyle w:val="Body"/>
        <w:jc w:val="both"/>
        <w:rPr>
          <w:rFonts w:cs="Times New Roman"/>
          <w:sz w:val="24"/>
          <w:szCs w:val="24"/>
        </w:rPr>
      </w:pPr>
      <w:r w:rsidRPr="007D7627">
        <w:rPr>
          <w:rFonts w:cs="Times New Roman"/>
          <w:bCs/>
          <w:sz w:val="24"/>
          <w:szCs w:val="24"/>
        </w:rPr>
        <w:tab/>
      </w:r>
      <w:r w:rsidRPr="007D7627">
        <w:rPr>
          <w:rFonts w:cs="Times New Roman"/>
          <w:sz w:val="24"/>
          <w:szCs w:val="24"/>
        </w:rPr>
        <w:t xml:space="preserve"> </w:t>
      </w:r>
    </w:p>
    <w:p w14:paraId="0D0F9210" w14:textId="3AF72490" w:rsidR="003F596F" w:rsidRPr="007D7627" w:rsidRDefault="007D7627" w:rsidP="003F596F">
      <w:pPr>
        <w:pStyle w:val="Body"/>
        <w:rPr>
          <w:rFonts w:cs="Times New Roman"/>
          <w:b/>
          <w:sz w:val="24"/>
          <w:szCs w:val="24"/>
        </w:rPr>
      </w:pPr>
      <w:r w:rsidRPr="007D7627">
        <w:rPr>
          <w:rFonts w:cs="Times New Roman"/>
          <w:b/>
          <w:sz w:val="24"/>
          <w:szCs w:val="24"/>
        </w:rPr>
        <w:t xml:space="preserve">Deposition Testimony: </w:t>
      </w:r>
    </w:p>
    <w:p w14:paraId="36428407" w14:textId="30CFC09C" w:rsidR="007D7627" w:rsidRPr="007D7627" w:rsidRDefault="007D7627" w:rsidP="003F596F">
      <w:pPr>
        <w:pStyle w:val="Body"/>
        <w:rPr>
          <w:rFonts w:cs="Times New Roman"/>
          <w:sz w:val="24"/>
          <w:szCs w:val="24"/>
        </w:rPr>
      </w:pPr>
    </w:p>
    <w:p w14:paraId="2D1CDFC3" w14:textId="1072C533" w:rsidR="007D7627" w:rsidRPr="007D7627" w:rsidRDefault="007D7627" w:rsidP="003F596F">
      <w:pPr>
        <w:pStyle w:val="Body"/>
        <w:rPr>
          <w:rFonts w:cs="Times New Roman"/>
          <w:sz w:val="24"/>
          <w:szCs w:val="24"/>
        </w:rPr>
      </w:pPr>
      <w:r w:rsidRPr="007D7627">
        <w:rPr>
          <w:rFonts w:cs="Times New Roman"/>
          <w:sz w:val="24"/>
          <w:szCs w:val="24"/>
        </w:rPr>
        <w:t xml:space="preserve">In his deposition, Paul testifies that </w:t>
      </w:r>
      <w:proofErr w:type="spellStart"/>
      <w:r w:rsidRPr="007D7627">
        <w:rPr>
          <w:rFonts w:cs="Times New Roman"/>
          <w:sz w:val="24"/>
          <w:szCs w:val="24"/>
        </w:rPr>
        <w:t>Baudin</w:t>
      </w:r>
      <w:proofErr w:type="spellEnd"/>
      <w:r w:rsidRPr="007D7627">
        <w:rPr>
          <w:rFonts w:cs="Times New Roman"/>
          <w:sz w:val="24"/>
          <w:szCs w:val="24"/>
        </w:rPr>
        <w:t xml:space="preserve"> told him to seek out counsel in December 2016 and he did. The counsel he sought was Gooch.  </w:t>
      </w:r>
    </w:p>
    <w:p w14:paraId="71D3DA80" w14:textId="67724BB8" w:rsidR="007D7627" w:rsidRPr="007D7627" w:rsidRDefault="007D7627" w:rsidP="003F596F">
      <w:pPr>
        <w:pStyle w:val="Body"/>
        <w:rPr>
          <w:rFonts w:cs="Times New Roman"/>
          <w:sz w:val="24"/>
          <w:szCs w:val="24"/>
        </w:rPr>
      </w:pPr>
    </w:p>
    <w:p w14:paraId="26CFCF5A" w14:textId="51C33EB6" w:rsidR="007D7627" w:rsidRPr="007D7627" w:rsidRDefault="007D7627" w:rsidP="007D7627">
      <w:pPr>
        <w:pStyle w:val="Body"/>
        <w:ind w:firstLine="720"/>
        <w:rPr>
          <w:rFonts w:cs="Times New Roman"/>
          <w:sz w:val="24"/>
          <w:szCs w:val="24"/>
        </w:rPr>
      </w:pPr>
      <w:r w:rsidRPr="007D7627">
        <w:rPr>
          <w:rFonts w:cs="Times New Roman"/>
          <w:sz w:val="24"/>
          <w:szCs w:val="24"/>
        </w:rPr>
        <w:t xml:space="preserve">I object at the deposition stating that communication with Gooch is privileged.  Opposing Counsel states that we did not object to privilege in the interrogatory and waived privileged I state that we waived privilege as to successor counsel in the underlying case NOT the legal malpractice case. </w:t>
      </w:r>
    </w:p>
    <w:p w14:paraId="3ADE6180" w14:textId="004F30BD" w:rsidR="007D7627" w:rsidRPr="007D7627" w:rsidRDefault="007D7627" w:rsidP="003F596F">
      <w:pPr>
        <w:pStyle w:val="Body"/>
        <w:rPr>
          <w:rFonts w:cs="Times New Roman"/>
          <w:sz w:val="24"/>
          <w:szCs w:val="24"/>
        </w:rPr>
      </w:pPr>
    </w:p>
    <w:p w14:paraId="5EB585CA" w14:textId="2EC8D98E" w:rsidR="007D7627" w:rsidRPr="007D7627" w:rsidRDefault="007D7627" w:rsidP="003F596F">
      <w:pPr>
        <w:pStyle w:val="Body"/>
        <w:rPr>
          <w:rFonts w:cs="Times New Roman"/>
          <w:sz w:val="24"/>
          <w:szCs w:val="24"/>
        </w:rPr>
      </w:pPr>
      <w:r w:rsidRPr="007D7627">
        <w:rPr>
          <w:rFonts w:cs="Times New Roman"/>
          <w:sz w:val="24"/>
          <w:szCs w:val="24"/>
        </w:rPr>
        <w:tab/>
        <w:t xml:space="preserve">I make a standing objection as to privilege but allow Paul to testify to what he knows, which isn’t much.  Just that </w:t>
      </w:r>
      <w:proofErr w:type="spellStart"/>
      <w:r w:rsidRPr="007D7627">
        <w:rPr>
          <w:rFonts w:cs="Times New Roman"/>
          <w:sz w:val="24"/>
          <w:szCs w:val="24"/>
        </w:rPr>
        <w:t>Baudin</w:t>
      </w:r>
      <w:proofErr w:type="spellEnd"/>
      <w:r w:rsidRPr="007D7627">
        <w:rPr>
          <w:rFonts w:cs="Times New Roman"/>
          <w:sz w:val="24"/>
          <w:szCs w:val="24"/>
        </w:rPr>
        <w:t xml:space="preserve"> told him he might have a case and Gooch said he did—then they filed. </w:t>
      </w:r>
    </w:p>
    <w:p w14:paraId="6A4EDD3F" w14:textId="6E8AB0B8" w:rsidR="007D7627" w:rsidRPr="007D7627" w:rsidRDefault="007D7627" w:rsidP="003F596F">
      <w:pPr>
        <w:pStyle w:val="Body"/>
        <w:rPr>
          <w:rFonts w:cs="Times New Roman"/>
          <w:sz w:val="24"/>
          <w:szCs w:val="24"/>
        </w:rPr>
      </w:pPr>
    </w:p>
    <w:p w14:paraId="59AA8631" w14:textId="54A4BEAE" w:rsidR="007D7627" w:rsidRPr="007D7627" w:rsidRDefault="007D7627" w:rsidP="003F596F">
      <w:pPr>
        <w:pStyle w:val="Body"/>
        <w:rPr>
          <w:rFonts w:cs="Times New Roman"/>
          <w:sz w:val="24"/>
          <w:szCs w:val="24"/>
        </w:rPr>
      </w:pPr>
      <w:r w:rsidRPr="007D7627">
        <w:rPr>
          <w:rFonts w:cs="Times New Roman"/>
          <w:sz w:val="24"/>
          <w:szCs w:val="24"/>
        </w:rPr>
        <w:t>Issues:</w:t>
      </w:r>
    </w:p>
    <w:p w14:paraId="4F33FC1E" w14:textId="185BDBC0" w:rsidR="007D7627" w:rsidRPr="007D7627" w:rsidRDefault="007D7627" w:rsidP="003F596F">
      <w:pPr>
        <w:pStyle w:val="Body"/>
        <w:rPr>
          <w:rFonts w:cs="Times New Roman"/>
          <w:sz w:val="24"/>
          <w:szCs w:val="24"/>
        </w:rPr>
      </w:pPr>
    </w:p>
    <w:p w14:paraId="170A07DB" w14:textId="111DC359" w:rsidR="007D7627" w:rsidRPr="007D7627" w:rsidRDefault="007D7627" w:rsidP="007D7627">
      <w:pPr>
        <w:pStyle w:val="Body"/>
        <w:numPr>
          <w:ilvl w:val="0"/>
          <w:numId w:val="1"/>
        </w:numPr>
        <w:rPr>
          <w:rFonts w:cs="Times New Roman"/>
          <w:sz w:val="24"/>
          <w:szCs w:val="24"/>
        </w:rPr>
      </w:pPr>
      <w:r w:rsidRPr="007D7627">
        <w:rPr>
          <w:rFonts w:cs="Times New Roman"/>
          <w:sz w:val="24"/>
          <w:szCs w:val="24"/>
        </w:rPr>
        <w:t xml:space="preserve">Did we waive privilege by not objecting to interrogatory 26 &amp; 27? </w:t>
      </w:r>
    </w:p>
    <w:p w14:paraId="3E17CED1" w14:textId="77777777" w:rsidR="007D7627" w:rsidRPr="007D7627" w:rsidRDefault="007D7627" w:rsidP="007D7627">
      <w:pPr>
        <w:pStyle w:val="Body"/>
        <w:numPr>
          <w:ilvl w:val="0"/>
          <w:numId w:val="1"/>
        </w:numPr>
        <w:rPr>
          <w:rFonts w:cs="Times New Roman"/>
          <w:sz w:val="24"/>
          <w:szCs w:val="24"/>
        </w:rPr>
      </w:pPr>
      <w:r w:rsidRPr="007D7627">
        <w:rPr>
          <w:rFonts w:cs="Times New Roman"/>
          <w:sz w:val="24"/>
          <w:szCs w:val="24"/>
        </w:rPr>
        <w:t xml:space="preserve">To the extent that Paul testified in furtherance of his answers to 26 &amp; 27, do we need to object to maintain privilege?  (See supplemental response attached). </w:t>
      </w:r>
    </w:p>
    <w:p w14:paraId="4DA61474" w14:textId="76D44AF2" w:rsidR="007D7627" w:rsidRPr="007D7627" w:rsidRDefault="007D7627" w:rsidP="007D7627">
      <w:pPr>
        <w:pStyle w:val="Body"/>
        <w:numPr>
          <w:ilvl w:val="0"/>
          <w:numId w:val="1"/>
        </w:numPr>
        <w:rPr>
          <w:rFonts w:cs="Times New Roman"/>
          <w:sz w:val="24"/>
          <w:szCs w:val="24"/>
        </w:rPr>
      </w:pPr>
      <w:r w:rsidRPr="007D7627">
        <w:rPr>
          <w:rFonts w:cs="Times New Roman"/>
          <w:sz w:val="24"/>
          <w:szCs w:val="24"/>
        </w:rPr>
        <w:t xml:space="preserve">Did Paul (or Gooch for Paul) waive privilege and to </w:t>
      </w:r>
      <w:bookmarkStart w:id="0" w:name="_GoBack"/>
      <w:bookmarkEnd w:id="0"/>
      <w:r w:rsidRPr="007D7627">
        <w:rPr>
          <w:rFonts w:cs="Times New Roman"/>
          <w:sz w:val="24"/>
          <w:szCs w:val="24"/>
        </w:rPr>
        <w:t xml:space="preserve">what extent, by stating the First </w:t>
      </w:r>
      <w:r w:rsidRPr="007D7627">
        <w:rPr>
          <w:rFonts w:cs="Times New Roman"/>
          <w:sz w:val="24"/>
          <w:szCs w:val="24"/>
        </w:rPr>
        <w:lastRenderedPageBreak/>
        <w:t>Amended Complaint “</w:t>
      </w:r>
      <w:r w:rsidRPr="007D7627">
        <w:rPr>
          <w:rFonts w:ascii="Georgia" w:eastAsia="Times New Roman" w:hAnsi="Georgia" w:cs="Times New Roman"/>
          <w:sz w:val="24"/>
          <w:szCs w:val="24"/>
        </w:rPr>
        <w:t xml:space="preserve">30. </w:t>
      </w:r>
      <w:proofErr w:type="spellStart"/>
      <w:r w:rsidRPr="007D7627">
        <w:rPr>
          <w:rFonts w:ascii="Georgia" w:eastAsia="Times New Roman" w:hAnsi="Georgia" w:cs="Times New Roman"/>
          <w:sz w:val="24"/>
          <w:szCs w:val="24"/>
        </w:rPr>
        <w:t>Dulberg</w:t>
      </w:r>
      <w:proofErr w:type="spellEnd"/>
      <w:r w:rsidRPr="007D7627">
        <w:rPr>
          <w:rFonts w:ascii="Georgia" w:eastAsia="Times New Roman" w:hAnsi="Georgia" w:cs="Times New Roman"/>
          <w:sz w:val="24"/>
          <w:szCs w:val="24"/>
        </w:rPr>
        <w:t xml:space="preserve"> was advised to seek an independent opinion from a legal malpractice attorney and received that o9pinion on or about December 16, 2016</w:t>
      </w:r>
      <w:r w:rsidRPr="007D7627">
        <w:rPr>
          <w:rFonts w:ascii="Georgia" w:eastAsia="Times New Roman" w:hAnsi="Georgia" w:cs="Times New Roman"/>
          <w:sz w:val="24"/>
          <w:szCs w:val="24"/>
        </w:rPr>
        <w:t>”?</w:t>
      </w:r>
    </w:p>
    <w:p w14:paraId="3BBE6E02" w14:textId="54D81CC1" w:rsidR="003F596F" w:rsidRDefault="007D7627" w:rsidP="003F596F">
      <w:pPr>
        <w:pStyle w:val="NormalWeb"/>
        <w:rPr>
          <w:sz w:val="22"/>
          <w:szCs w:val="22"/>
        </w:rPr>
      </w:pPr>
      <w:r>
        <w:rPr>
          <w:sz w:val="22"/>
          <w:szCs w:val="22"/>
        </w:rPr>
        <w:t>Options:</w:t>
      </w:r>
    </w:p>
    <w:p w14:paraId="01D3F720" w14:textId="783FE96B" w:rsidR="007D7627" w:rsidRDefault="007D7627" w:rsidP="007D7627">
      <w:pPr>
        <w:pStyle w:val="NormalWeb"/>
        <w:numPr>
          <w:ilvl w:val="0"/>
          <w:numId w:val="2"/>
        </w:numPr>
        <w:rPr>
          <w:sz w:val="22"/>
          <w:szCs w:val="22"/>
        </w:rPr>
      </w:pPr>
      <w:r>
        <w:rPr>
          <w:sz w:val="22"/>
          <w:szCs w:val="22"/>
        </w:rPr>
        <w:t xml:space="preserve">Supplement Discovery and raise the objection.  See attached interrogatories. </w:t>
      </w:r>
    </w:p>
    <w:p w14:paraId="46EAB305" w14:textId="49F7D130" w:rsidR="007D7627" w:rsidRPr="003F596F" w:rsidRDefault="007D7627" w:rsidP="007D7627">
      <w:pPr>
        <w:pStyle w:val="NormalWeb"/>
        <w:numPr>
          <w:ilvl w:val="0"/>
          <w:numId w:val="2"/>
        </w:numPr>
        <w:rPr>
          <w:sz w:val="22"/>
          <w:szCs w:val="22"/>
        </w:rPr>
      </w:pPr>
      <w:r>
        <w:rPr>
          <w:sz w:val="22"/>
          <w:szCs w:val="22"/>
        </w:rPr>
        <w:t xml:space="preserve">Raise the objection only as to the document production request that opposing counsel sent today. </w:t>
      </w:r>
    </w:p>
    <w:sectPr w:rsidR="007D7627" w:rsidRPr="003F596F" w:rsidSect="009D4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imesNewRomanPSMT">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A52FB"/>
    <w:multiLevelType w:val="hybridMultilevel"/>
    <w:tmpl w:val="BDC0E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E177D"/>
    <w:multiLevelType w:val="hybridMultilevel"/>
    <w:tmpl w:val="B9BCE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6F"/>
    <w:rsid w:val="003F596F"/>
    <w:rsid w:val="007D7627"/>
    <w:rsid w:val="009D4440"/>
    <w:rsid w:val="00BD4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ED1398"/>
  <w15:chartTrackingRefBased/>
  <w15:docId w15:val="{0FA04206-EABE-CE46-99FC-81779227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F596F"/>
    <w:pPr>
      <w:spacing w:before="100" w:beforeAutospacing="1" w:after="100" w:afterAutospacing="1"/>
    </w:pPr>
    <w:rPr>
      <w:rFonts w:ascii="Times New Roman" w:eastAsia="Times New Roman" w:hAnsi="Times New Roman" w:cs="Times New Roman"/>
    </w:rPr>
  </w:style>
  <w:style w:type="paragraph" w:customStyle="1" w:styleId="Body">
    <w:name w:val="Body"/>
    <w:rsid w:val="003F596F"/>
    <w:pPr>
      <w:widowControl w:val="0"/>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14:textOutline w14:w="0" w14:cap="flat" w14:cmpd="sng" w14:algn="ctr">
        <w14:noFill/>
        <w14:prstDash w14:val="solid"/>
        <w14:bevel/>
      </w14:textOutline>
    </w:rPr>
  </w:style>
  <w:style w:type="paragraph" w:styleId="BodyText">
    <w:name w:val="Body Text"/>
    <w:link w:val="BodyTextChar"/>
    <w:rsid w:val="003F596F"/>
    <w:pPr>
      <w:widowControl w:val="0"/>
      <w:pBdr>
        <w:top w:val="nil"/>
        <w:left w:val="nil"/>
        <w:bottom w:val="nil"/>
        <w:right w:val="nil"/>
        <w:between w:val="nil"/>
        <w:bar w:val="nil"/>
      </w:pBdr>
    </w:pPr>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character" w:customStyle="1" w:styleId="BodyTextChar">
    <w:name w:val="Body Text Char"/>
    <w:basedOn w:val="DefaultParagraphFont"/>
    <w:link w:val="BodyText"/>
    <w:rsid w:val="003F596F"/>
    <w:rPr>
      <w:rFonts w:ascii="Times New Roman" w:eastAsia="Arial Unicode MS" w:hAnsi="Times New Roman" w:cs="Arial Unicode MS"/>
      <w:color w:val="000000"/>
      <w:u w:color="000000"/>
      <w:bdr w:val="nil"/>
      <w14:textOutline w14:w="0" w14:cap="flat" w14:cmpd="sng" w14:algn="ctr">
        <w14:noFill/>
        <w14:prstDash w14:val="solid"/>
        <w14:bevel/>
      </w14:textOutline>
    </w:rPr>
  </w:style>
  <w:style w:type="paragraph" w:customStyle="1" w:styleId="Heading">
    <w:name w:val="Heading"/>
    <w:rsid w:val="003F596F"/>
    <w:pPr>
      <w:widowControl w:val="0"/>
      <w:pBdr>
        <w:top w:val="nil"/>
        <w:left w:val="nil"/>
        <w:bottom w:val="nil"/>
        <w:right w:val="nil"/>
        <w:between w:val="nil"/>
        <w:bar w:val="nil"/>
      </w:pBdr>
      <w:ind w:left="820"/>
      <w:outlineLvl w:val="0"/>
    </w:pPr>
    <w:rPr>
      <w:rFonts w:ascii="Times New Roman" w:eastAsia="Arial Unicode MS" w:hAnsi="Times New Roman" w:cs="Arial Unicode MS"/>
      <w:b/>
      <w:bCs/>
      <w:color w:val="000000"/>
      <w:u w:val="single" w:color="000000"/>
      <w:bdr w:val="nil"/>
      <w14:textOutline w14:w="0" w14:cap="flat" w14:cmpd="sng" w14:algn="ctr">
        <w14:noFill/>
        <w14:prstDash w14:val="solid"/>
        <w14:bevel/>
      </w14:textOutline>
    </w:rPr>
  </w:style>
  <w:style w:type="character" w:customStyle="1" w:styleId="Hyperlink0">
    <w:name w:val="Hyperlink.0"/>
    <w:basedOn w:val="DefaultParagraphFont"/>
    <w:rsid w:val="003F596F"/>
    <w:rPr>
      <w:rFonts w:ascii="Times New Roman" w:eastAsia="Times New Roman" w:hAnsi="Times New Roman" w:cs="Times New Roman"/>
      <w:outline w:val="0"/>
      <w:color w:val="0563C1"/>
      <w:u w:val="single" w:color="0563C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1379">
      <w:bodyDiv w:val="1"/>
      <w:marLeft w:val="0"/>
      <w:marRight w:val="0"/>
      <w:marTop w:val="0"/>
      <w:marBottom w:val="0"/>
      <w:divBdr>
        <w:top w:val="none" w:sz="0" w:space="0" w:color="auto"/>
        <w:left w:val="none" w:sz="0" w:space="0" w:color="auto"/>
        <w:bottom w:val="none" w:sz="0" w:space="0" w:color="auto"/>
        <w:right w:val="none" w:sz="0" w:space="0" w:color="auto"/>
      </w:divBdr>
      <w:divsChild>
        <w:div w:id="46808022">
          <w:marLeft w:val="0"/>
          <w:marRight w:val="0"/>
          <w:marTop w:val="0"/>
          <w:marBottom w:val="0"/>
          <w:divBdr>
            <w:top w:val="none" w:sz="0" w:space="0" w:color="auto"/>
            <w:left w:val="none" w:sz="0" w:space="0" w:color="auto"/>
            <w:bottom w:val="none" w:sz="0" w:space="0" w:color="auto"/>
            <w:right w:val="none" w:sz="0" w:space="0" w:color="auto"/>
          </w:divBdr>
          <w:divsChild>
            <w:div w:id="117838993">
              <w:marLeft w:val="0"/>
              <w:marRight w:val="0"/>
              <w:marTop w:val="0"/>
              <w:marBottom w:val="0"/>
              <w:divBdr>
                <w:top w:val="none" w:sz="0" w:space="0" w:color="auto"/>
                <w:left w:val="none" w:sz="0" w:space="0" w:color="auto"/>
                <w:bottom w:val="none" w:sz="0" w:space="0" w:color="auto"/>
                <w:right w:val="none" w:sz="0" w:space="0" w:color="auto"/>
              </w:divBdr>
              <w:divsChild>
                <w:div w:id="7029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85026">
      <w:bodyDiv w:val="1"/>
      <w:marLeft w:val="0"/>
      <w:marRight w:val="0"/>
      <w:marTop w:val="0"/>
      <w:marBottom w:val="0"/>
      <w:divBdr>
        <w:top w:val="none" w:sz="0" w:space="0" w:color="auto"/>
        <w:left w:val="none" w:sz="0" w:space="0" w:color="auto"/>
        <w:bottom w:val="none" w:sz="0" w:space="0" w:color="auto"/>
        <w:right w:val="none" w:sz="0" w:space="0" w:color="auto"/>
      </w:divBdr>
      <w:divsChild>
        <w:div w:id="583687343">
          <w:marLeft w:val="0"/>
          <w:marRight w:val="0"/>
          <w:marTop w:val="0"/>
          <w:marBottom w:val="0"/>
          <w:divBdr>
            <w:top w:val="none" w:sz="0" w:space="0" w:color="auto"/>
            <w:left w:val="none" w:sz="0" w:space="0" w:color="auto"/>
            <w:bottom w:val="none" w:sz="0" w:space="0" w:color="auto"/>
            <w:right w:val="none" w:sz="0" w:space="0" w:color="auto"/>
          </w:divBdr>
        </w:div>
        <w:div w:id="1347707724">
          <w:marLeft w:val="0"/>
          <w:marRight w:val="0"/>
          <w:marTop w:val="0"/>
          <w:marBottom w:val="0"/>
          <w:divBdr>
            <w:top w:val="none" w:sz="0" w:space="0" w:color="auto"/>
            <w:left w:val="none" w:sz="0" w:space="0" w:color="auto"/>
            <w:bottom w:val="none" w:sz="0" w:space="0" w:color="auto"/>
            <w:right w:val="none" w:sz="0" w:space="0" w:color="auto"/>
          </w:divBdr>
        </w:div>
        <w:div w:id="289287065">
          <w:marLeft w:val="0"/>
          <w:marRight w:val="0"/>
          <w:marTop w:val="0"/>
          <w:marBottom w:val="0"/>
          <w:divBdr>
            <w:top w:val="none" w:sz="0" w:space="0" w:color="auto"/>
            <w:left w:val="none" w:sz="0" w:space="0" w:color="auto"/>
            <w:bottom w:val="none" w:sz="0" w:space="0" w:color="auto"/>
            <w:right w:val="none" w:sz="0" w:space="0" w:color="auto"/>
          </w:divBdr>
        </w:div>
        <w:div w:id="735127239">
          <w:marLeft w:val="0"/>
          <w:marRight w:val="0"/>
          <w:marTop w:val="0"/>
          <w:marBottom w:val="0"/>
          <w:divBdr>
            <w:top w:val="none" w:sz="0" w:space="0" w:color="auto"/>
            <w:left w:val="none" w:sz="0" w:space="0" w:color="auto"/>
            <w:bottom w:val="none" w:sz="0" w:space="0" w:color="auto"/>
            <w:right w:val="none" w:sz="0" w:space="0" w:color="auto"/>
          </w:divBdr>
        </w:div>
        <w:div w:id="668101602">
          <w:marLeft w:val="0"/>
          <w:marRight w:val="0"/>
          <w:marTop w:val="0"/>
          <w:marBottom w:val="0"/>
          <w:divBdr>
            <w:top w:val="none" w:sz="0" w:space="0" w:color="auto"/>
            <w:left w:val="none" w:sz="0" w:space="0" w:color="auto"/>
            <w:bottom w:val="none" w:sz="0" w:space="0" w:color="auto"/>
            <w:right w:val="none" w:sz="0" w:space="0" w:color="auto"/>
          </w:divBdr>
        </w:div>
        <w:div w:id="1777166328">
          <w:marLeft w:val="0"/>
          <w:marRight w:val="0"/>
          <w:marTop w:val="0"/>
          <w:marBottom w:val="0"/>
          <w:divBdr>
            <w:top w:val="none" w:sz="0" w:space="0" w:color="auto"/>
            <w:left w:val="none" w:sz="0" w:space="0" w:color="auto"/>
            <w:bottom w:val="none" w:sz="0" w:space="0" w:color="auto"/>
            <w:right w:val="none" w:sz="0" w:space="0" w:color="auto"/>
          </w:divBdr>
        </w:div>
        <w:div w:id="710031856">
          <w:marLeft w:val="0"/>
          <w:marRight w:val="0"/>
          <w:marTop w:val="0"/>
          <w:marBottom w:val="0"/>
          <w:divBdr>
            <w:top w:val="none" w:sz="0" w:space="0" w:color="auto"/>
            <w:left w:val="none" w:sz="0" w:space="0" w:color="auto"/>
            <w:bottom w:val="none" w:sz="0" w:space="0" w:color="auto"/>
            <w:right w:val="none" w:sz="0" w:space="0" w:color="auto"/>
          </w:divBdr>
        </w:div>
        <w:div w:id="1090663630">
          <w:marLeft w:val="0"/>
          <w:marRight w:val="0"/>
          <w:marTop w:val="0"/>
          <w:marBottom w:val="0"/>
          <w:divBdr>
            <w:top w:val="none" w:sz="0" w:space="0" w:color="auto"/>
            <w:left w:val="none" w:sz="0" w:space="0" w:color="auto"/>
            <w:bottom w:val="none" w:sz="0" w:space="0" w:color="auto"/>
            <w:right w:val="none" w:sz="0" w:space="0" w:color="auto"/>
          </w:divBdr>
        </w:div>
        <w:div w:id="1439718380">
          <w:marLeft w:val="0"/>
          <w:marRight w:val="0"/>
          <w:marTop w:val="0"/>
          <w:marBottom w:val="0"/>
          <w:divBdr>
            <w:top w:val="none" w:sz="0" w:space="0" w:color="auto"/>
            <w:left w:val="none" w:sz="0" w:space="0" w:color="auto"/>
            <w:bottom w:val="none" w:sz="0" w:space="0" w:color="auto"/>
            <w:right w:val="none" w:sz="0" w:space="0" w:color="auto"/>
          </w:divBdr>
        </w:div>
        <w:div w:id="141361200">
          <w:marLeft w:val="0"/>
          <w:marRight w:val="0"/>
          <w:marTop w:val="0"/>
          <w:marBottom w:val="0"/>
          <w:divBdr>
            <w:top w:val="none" w:sz="0" w:space="0" w:color="auto"/>
            <w:left w:val="none" w:sz="0" w:space="0" w:color="auto"/>
            <w:bottom w:val="none" w:sz="0" w:space="0" w:color="auto"/>
            <w:right w:val="none" w:sz="0" w:space="0" w:color="auto"/>
          </w:divBdr>
        </w:div>
        <w:div w:id="1055273842">
          <w:marLeft w:val="0"/>
          <w:marRight w:val="0"/>
          <w:marTop w:val="0"/>
          <w:marBottom w:val="0"/>
          <w:divBdr>
            <w:top w:val="none" w:sz="0" w:space="0" w:color="auto"/>
            <w:left w:val="none" w:sz="0" w:space="0" w:color="auto"/>
            <w:bottom w:val="none" w:sz="0" w:space="0" w:color="auto"/>
            <w:right w:val="none" w:sz="0" w:space="0" w:color="auto"/>
          </w:divBdr>
        </w:div>
        <w:div w:id="781262623">
          <w:marLeft w:val="0"/>
          <w:marRight w:val="0"/>
          <w:marTop w:val="0"/>
          <w:marBottom w:val="0"/>
          <w:divBdr>
            <w:top w:val="none" w:sz="0" w:space="0" w:color="auto"/>
            <w:left w:val="none" w:sz="0" w:space="0" w:color="auto"/>
            <w:bottom w:val="none" w:sz="0" w:space="0" w:color="auto"/>
            <w:right w:val="none" w:sz="0" w:space="0" w:color="auto"/>
          </w:divBdr>
        </w:div>
        <w:div w:id="12194825">
          <w:marLeft w:val="0"/>
          <w:marRight w:val="0"/>
          <w:marTop w:val="0"/>
          <w:marBottom w:val="0"/>
          <w:divBdr>
            <w:top w:val="none" w:sz="0" w:space="0" w:color="auto"/>
            <w:left w:val="none" w:sz="0" w:space="0" w:color="auto"/>
            <w:bottom w:val="none" w:sz="0" w:space="0" w:color="auto"/>
            <w:right w:val="none" w:sz="0" w:space="0" w:color="auto"/>
          </w:divBdr>
        </w:div>
        <w:div w:id="432212962">
          <w:marLeft w:val="0"/>
          <w:marRight w:val="0"/>
          <w:marTop w:val="0"/>
          <w:marBottom w:val="0"/>
          <w:divBdr>
            <w:top w:val="none" w:sz="0" w:space="0" w:color="auto"/>
            <w:left w:val="none" w:sz="0" w:space="0" w:color="auto"/>
            <w:bottom w:val="none" w:sz="0" w:space="0" w:color="auto"/>
            <w:right w:val="none" w:sz="0" w:space="0" w:color="auto"/>
          </w:divBdr>
        </w:div>
        <w:div w:id="1642422597">
          <w:marLeft w:val="0"/>
          <w:marRight w:val="0"/>
          <w:marTop w:val="0"/>
          <w:marBottom w:val="0"/>
          <w:divBdr>
            <w:top w:val="none" w:sz="0" w:space="0" w:color="auto"/>
            <w:left w:val="none" w:sz="0" w:space="0" w:color="auto"/>
            <w:bottom w:val="none" w:sz="0" w:space="0" w:color="auto"/>
            <w:right w:val="none" w:sz="0" w:space="0" w:color="auto"/>
          </w:divBdr>
        </w:div>
        <w:div w:id="1112825791">
          <w:marLeft w:val="0"/>
          <w:marRight w:val="0"/>
          <w:marTop w:val="0"/>
          <w:marBottom w:val="0"/>
          <w:divBdr>
            <w:top w:val="none" w:sz="0" w:space="0" w:color="auto"/>
            <w:left w:val="none" w:sz="0" w:space="0" w:color="auto"/>
            <w:bottom w:val="none" w:sz="0" w:space="0" w:color="auto"/>
            <w:right w:val="none" w:sz="0" w:space="0" w:color="auto"/>
          </w:divBdr>
        </w:div>
        <w:div w:id="1156413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1004</Words>
  <Characters>5727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2020-07-02T19:29:00Z</dcterms:created>
  <dcterms:modified xsi:type="dcterms:W3CDTF">2020-07-02T19:48:00Z</dcterms:modified>
</cp:coreProperties>
</file>