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50869B" w14:textId="688BD74A" w:rsidR="00CA27D6" w:rsidRDefault="00456961" w:rsidP="008D32AB">
      <w:pPr>
        <w:jc w:val="center"/>
        <w:rPr>
          <w:sz w:val="24"/>
          <w:szCs w:val="24"/>
        </w:rPr>
      </w:pPr>
      <w:r>
        <w:rPr>
          <w:sz w:val="24"/>
          <w:szCs w:val="24"/>
        </w:rPr>
        <w:t>5tt</w:t>
      </w:r>
      <w:r w:rsidR="00CA27D6">
        <w:rPr>
          <w:sz w:val="24"/>
          <w:szCs w:val="24"/>
        </w:rPr>
        <w:t>IN THE CIRCUIT COURT OF THE TWENTY-SECOND JUDICIAL CIRCUIT</w:t>
      </w:r>
    </w:p>
    <w:p w14:paraId="37488AAA" w14:textId="77777777" w:rsidR="00CA27D6" w:rsidRDefault="00CA27D6" w:rsidP="00CA27D6">
      <w:pPr>
        <w:jc w:val="center"/>
        <w:rPr>
          <w:sz w:val="24"/>
          <w:szCs w:val="24"/>
        </w:rPr>
      </w:pPr>
      <w:r>
        <w:rPr>
          <w:sz w:val="24"/>
          <w:szCs w:val="24"/>
        </w:rPr>
        <w:t>McHENRY COUNTY, ILLINOIS</w:t>
      </w:r>
    </w:p>
    <w:p w14:paraId="74FC6D3D" w14:textId="77777777" w:rsidR="00CA27D6" w:rsidRDefault="00CA27D6" w:rsidP="00CA27D6">
      <w:pPr>
        <w:jc w:val="center"/>
        <w:rPr>
          <w:sz w:val="24"/>
          <w:szCs w:val="24"/>
        </w:rPr>
      </w:pPr>
    </w:p>
    <w:p w14:paraId="12F7BEA4" w14:textId="77777777" w:rsidR="00CA27D6" w:rsidRDefault="00CA27D6" w:rsidP="00CA27D6">
      <w:pPr>
        <w:rPr>
          <w:sz w:val="24"/>
          <w:szCs w:val="24"/>
        </w:rPr>
      </w:pPr>
      <w:r>
        <w:rPr>
          <w:sz w:val="24"/>
          <w:szCs w:val="24"/>
        </w:rPr>
        <w:t>PAUL DULBERG,</w:t>
      </w:r>
      <w:r>
        <w:rPr>
          <w:sz w:val="24"/>
          <w:szCs w:val="24"/>
        </w:rPr>
        <w:tab/>
      </w:r>
      <w:r>
        <w:rPr>
          <w:sz w:val="24"/>
          <w:szCs w:val="24"/>
        </w:rPr>
        <w:tab/>
      </w:r>
      <w:r>
        <w:rPr>
          <w:sz w:val="24"/>
          <w:szCs w:val="24"/>
        </w:rPr>
        <w:tab/>
      </w:r>
      <w:r>
        <w:rPr>
          <w:sz w:val="24"/>
          <w:szCs w:val="24"/>
        </w:rPr>
        <w:tab/>
        <w:t>)</w:t>
      </w:r>
    </w:p>
    <w:p w14:paraId="45594842" w14:textId="77777777" w:rsidR="00CA27D6" w:rsidRDefault="00CA27D6" w:rsidP="00CA27D6">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w:t>
      </w:r>
    </w:p>
    <w:p w14:paraId="0D35EC0A" w14:textId="77777777" w:rsidR="00CA27D6" w:rsidRDefault="00CA27D6" w:rsidP="00CA27D6">
      <w:pPr>
        <w:rPr>
          <w:sz w:val="24"/>
          <w:szCs w:val="24"/>
        </w:rPr>
      </w:pPr>
      <w:r>
        <w:rPr>
          <w:sz w:val="24"/>
          <w:szCs w:val="24"/>
        </w:rPr>
        <w:tab/>
      </w:r>
      <w:r>
        <w:rPr>
          <w:sz w:val="24"/>
          <w:szCs w:val="24"/>
        </w:rPr>
        <w:tab/>
      </w:r>
      <w:r>
        <w:rPr>
          <w:sz w:val="24"/>
          <w:szCs w:val="24"/>
        </w:rPr>
        <w:tab/>
        <w:t>Plaintiff,</w:t>
      </w:r>
      <w:r>
        <w:rPr>
          <w:sz w:val="24"/>
          <w:szCs w:val="24"/>
        </w:rPr>
        <w:tab/>
      </w:r>
      <w:r>
        <w:rPr>
          <w:sz w:val="24"/>
          <w:szCs w:val="24"/>
        </w:rPr>
        <w:tab/>
        <w:t>)</w:t>
      </w:r>
    </w:p>
    <w:p w14:paraId="68ACE9DD" w14:textId="77777777" w:rsidR="00CA27D6" w:rsidRDefault="00CA27D6" w:rsidP="00CA27D6">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w:t>
      </w:r>
    </w:p>
    <w:p w14:paraId="4C949FE5" w14:textId="77777777" w:rsidR="00CA27D6" w:rsidRDefault="00CA27D6" w:rsidP="00CA27D6">
      <w:pPr>
        <w:rPr>
          <w:sz w:val="24"/>
          <w:szCs w:val="24"/>
        </w:rPr>
      </w:pPr>
      <w:r>
        <w:rPr>
          <w:sz w:val="24"/>
          <w:szCs w:val="24"/>
        </w:rPr>
        <w:t>v.</w:t>
      </w:r>
      <w:r>
        <w:rPr>
          <w:sz w:val="24"/>
          <w:szCs w:val="24"/>
        </w:rPr>
        <w:tab/>
      </w:r>
      <w:r>
        <w:rPr>
          <w:sz w:val="24"/>
          <w:szCs w:val="24"/>
        </w:rPr>
        <w:tab/>
      </w:r>
      <w:r>
        <w:rPr>
          <w:sz w:val="24"/>
          <w:szCs w:val="24"/>
        </w:rPr>
        <w:tab/>
      </w:r>
      <w:r>
        <w:rPr>
          <w:sz w:val="24"/>
          <w:szCs w:val="24"/>
        </w:rPr>
        <w:tab/>
      </w:r>
      <w:r>
        <w:rPr>
          <w:sz w:val="24"/>
          <w:szCs w:val="24"/>
        </w:rPr>
        <w:tab/>
      </w:r>
      <w:r>
        <w:rPr>
          <w:sz w:val="24"/>
          <w:szCs w:val="24"/>
        </w:rPr>
        <w:tab/>
        <w:t>)</w:t>
      </w:r>
      <w:r>
        <w:rPr>
          <w:sz w:val="24"/>
          <w:szCs w:val="24"/>
        </w:rPr>
        <w:tab/>
        <w:t>Case No. 17 LA 377</w:t>
      </w:r>
    </w:p>
    <w:p w14:paraId="7CC70182" w14:textId="77777777" w:rsidR="00CA27D6" w:rsidRDefault="00CA27D6" w:rsidP="00CA27D6">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w:t>
      </w:r>
    </w:p>
    <w:p w14:paraId="7991D8F3" w14:textId="77777777" w:rsidR="00CA27D6" w:rsidRDefault="00CA27D6" w:rsidP="00CA27D6">
      <w:pPr>
        <w:rPr>
          <w:sz w:val="24"/>
          <w:szCs w:val="24"/>
        </w:rPr>
      </w:pPr>
      <w:r>
        <w:rPr>
          <w:sz w:val="24"/>
          <w:szCs w:val="24"/>
        </w:rPr>
        <w:t>THE LAW OFFICE OF THOMAS J.</w:t>
      </w:r>
      <w:r>
        <w:rPr>
          <w:sz w:val="24"/>
          <w:szCs w:val="24"/>
        </w:rPr>
        <w:tab/>
        <w:t>)</w:t>
      </w:r>
    </w:p>
    <w:p w14:paraId="6B3CE4E0" w14:textId="77777777" w:rsidR="00CA27D6" w:rsidRDefault="00CA27D6" w:rsidP="00CA27D6">
      <w:pPr>
        <w:rPr>
          <w:sz w:val="24"/>
          <w:szCs w:val="24"/>
        </w:rPr>
      </w:pPr>
      <w:r>
        <w:rPr>
          <w:sz w:val="24"/>
          <w:szCs w:val="24"/>
        </w:rPr>
        <w:t>POPOVICH, P.C. and HANS MAST,</w:t>
      </w:r>
      <w:r>
        <w:rPr>
          <w:sz w:val="24"/>
          <w:szCs w:val="24"/>
        </w:rPr>
        <w:tab/>
        <w:t>)</w:t>
      </w:r>
    </w:p>
    <w:p w14:paraId="1A25564B" w14:textId="77777777" w:rsidR="00CA27D6" w:rsidRDefault="00CA27D6" w:rsidP="00CA27D6">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w:t>
      </w:r>
    </w:p>
    <w:p w14:paraId="256C4AE6" w14:textId="77777777" w:rsidR="00CA27D6" w:rsidRDefault="00CA27D6" w:rsidP="00CA27D6">
      <w:pPr>
        <w:rPr>
          <w:sz w:val="24"/>
          <w:szCs w:val="24"/>
        </w:rPr>
      </w:pPr>
      <w:r>
        <w:rPr>
          <w:sz w:val="24"/>
          <w:szCs w:val="24"/>
        </w:rPr>
        <w:tab/>
      </w:r>
      <w:r>
        <w:rPr>
          <w:sz w:val="24"/>
          <w:szCs w:val="24"/>
        </w:rPr>
        <w:tab/>
      </w:r>
      <w:r>
        <w:rPr>
          <w:sz w:val="24"/>
          <w:szCs w:val="24"/>
        </w:rPr>
        <w:tab/>
        <w:t>Defendants.</w:t>
      </w:r>
      <w:r>
        <w:rPr>
          <w:sz w:val="24"/>
          <w:szCs w:val="24"/>
        </w:rPr>
        <w:tab/>
      </w:r>
      <w:r>
        <w:rPr>
          <w:sz w:val="24"/>
          <w:szCs w:val="24"/>
        </w:rPr>
        <w:tab/>
        <w:t>)</w:t>
      </w:r>
    </w:p>
    <w:p w14:paraId="46821041" w14:textId="77777777" w:rsidR="00CA27D6" w:rsidRDefault="00CA27D6" w:rsidP="00CA27D6">
      <w:pPr>
        <w:rPr>
          <w:sz w:val="24"/>
          <w:szCs w:val="24"/>
        </w:rPr>
      </w:pPr>
    </w:p>
    <w:p w14:paraId="06B65805" w14:textId="77777777" w:rsidR="00CA27D6" w:rsidRDefault="00CA27D6" w:rsidP="00CA27D6">
      <w:pPr>
        <w:rPr>
          <w:sz w:val="24"/>
          <w:szCs w:val="24"/>
        </w:rPr>
      </w:pPr>
    </w:p>
    <w:p w14:paraId="1C5B7975" w14:textId="77777777" w:rsidR="00397C26" w:rsidRDefault="00CA27D6" w:rsidP="00CA27D6">
      <w:pPr>
        <w:jc w:val="center"/>
        <w:rPr>
          <w:b/>
          <w:sz w:val="24"/>
          <w:szCs w:val="24"/>
        </w:rPr>
      </w:pPr>
      <w:r w:rsidRPr="004339F0">
        <w:rPr>
          <w:b/>
          <w:sz w:val="24"/>
          <w:szCs w:val="24"/>
        </w:rPr>
        <w:t xml:space="preserve">DULBERG’S </w:t>
      </w:r>
      <w:r>
        <w:rPr>
          <w:b/>
          <w:sz w:val="24"/>
          <w:szCs w:val="24"/>
        </w:rPr>
        <w:t xml:space="preserve">RESPONSES </w:t>
      </w:r>
      <w:r w:rsidRPr="004339F0">
        <w:rPr>
          <w:b/>
          <w:sz w:val="24"/>
          <w:szCs w:val="24"/>
        </w:rPr>
        <w:t xml:space="preserve">TO DEFENDANTS THE LAW OFFICES </w:t>
      </w:r>
    </w:p>
    <w:p w14:paraId="7C4F3579" w14:textId="77777777" w:rsidR="00CA27D6" w:rsidRPr="00397C26" w:rsidRDefault="00CA27D6" w:rsidP="00CA27D6">
      <w:pPr>
        <w:jc w:val="center"/>
        <w:rPr>
          <w:sz w:val="24"/>
          <w:szCs w:val="24"/>
          <w:u w:val="single"/>
        </w:rPr>
      </w:pPr>
      <w:r w:rsidRPr="00397C26">
        <w:rPr>
          <w:b/>
          <w:sz w:val="24"/>
          <w:szCs w:val="24"/>
          <w:u w:val="single"/>
        </w:rPr>
        <w:t>OF THOMAS J.</w:t>
      </w:r>
      <w:r w:rsidR="00397C26" w:rsidRPr="00397C26">
        <w:rPr>
          <w:b/>
          <w:sz w:val="24"/>
          <w:szCs w:val="24"/>
          <w:u w:val="single"/>
        </w:rPr>
        <w:t xml:space="preserve"> REQUESTS FOR PRODUCTION TO PLAINTIFF</w:t>
      </w:r>
    </w:p>
    <w:p w14:paraId="05C3571A" w14:textId="77777777" w:rsidR="00CA27D6" w:rsidRDefault="00CA27D6" w:rsidP="00CA27D6">
      <w:pPr>
        <w:jc w:val="center"/>
        <w:rPr>
          <w:sz w:val="24"/>
          <w:szCs w:val="24"/>
        </w:rPr>
      </w:pPr>
    </w:p>
    <w:p w14:paraId="31F1228A" w14:textId="77777777" w:rsidR="00CA27D6" w:rsidRDefault="00CA27D6" w:rsidP="00CA27D6">
      <w:pPr>
        <w:pStyle w:val="BodyText"/>
        <w:spacing w:before="90" w:line="480" w:lineRule="auto"/>
        <w:ind w:left="100" w:firstLine="719"/>
        <w:jc w:val="both"/>
      </w:pPr>
      <w:r>
        <w:t>Paul Dulberg, by and through his attorneys, The Clinton Law Firm, LLC, pursuant to the provisions of Illinois Supreme Court Rule 21</w:t>
      </w:r>
      <w:r w:rsidR="00397C26">
        <w:t>4</w:t>
      </w:r>
      <w:r>
        <w:t>,</w:t>
      </w:r>
      <w:r w:rsidR="00397C26">
        <w:t xml:space="preserve"> </w:t>
      </w:r>
      <w:r>
        <w:t>responds to Defendant</w:t>
      </w:r>
      <w:r w:rsidR="00397C26">
        <w:t>s</w:t>
      </w:r>
      <w:r>
        <w:t xml:space="preserve">, The Law Offices of Thomas J. Popovich, P.C.’s </w:t>
      </w:r>
      <w:r w:rsidR="00397C26">
        <w:t xml:space="preserve">Requests for Production To Plaintiff </w:t>
      </w:r>
      <w:r>
        <w:t>as follows:</w:t>
      </w:r>
    </w:p>
    <w:p w14:paraId="0AC6D46A" w14:textId="77777777" w:rsidR="00666256" w:rsidRDefault="007A303E">
      <w:pPr>
        <w:pStyle w:val="Heading1"/>
        <w:ind w:left="2934" w:right="2949"/>
        <w:jc w:val="center"/>
        <w:rPr>
          <w:u w:val="none"/>
        </w:rPr>
      </w:pPr>
      <w:r>
        <w:rPr>
          <w:u w:val="thick"/>
        </w:rPr>
        <w:t>PRODUCTION REQUESTS</w:t>
      </w:r>
    </w:p>
    <w:p w14:paraId="08CF968A" w14:textId="77777777" w:rsidR="00666256" w:rsidRDefault="00666256">
      <w:pPr>
        <w:pStyle w:val="BodyText"/>
        <w:spacing w:before="2"/>
        <w:rPr>
          <w:b/>
          <w:sz w:val="16"/>
        </w:rPr>
      </w:pPr>
    </w:p>
    <w:p w14:paraId="1ECEF02C" w14:textId="77777777" w:rsidR="00666256" w:rsidRDefault="007A303E" w:rsidP="00397C26">
      <w:pPr>
        <w:pStyle w:val="ListParagraph"/>
        <w:numPr>
          <w:ilvl w:val="0"/>
          <w:numId w:val="1"/>
        </w:numPr>
        <w:tabs>
          <w:tab w:val="left" w:pos="1541"/>
        </w:tabs>
        <w:spacing w:before="0"/>
        <w:ind w:left="1440" w:right="720"/>
        <w:rPr>
          <w:sz w:val="24"/>
        </w:rPr>
      </w:pPr>
      <w:r>
        <w:rPr>
          <w:sz w:val="24"/>
        </w:rPr>
        <w:t>Produce any and all records regarding the legal representation provided to you by the Law Offices of Thomas J. Popovich, P.C. (“Popovich”) and/or Hans Mast (“Mast”) in connection with the underlying case, against William McGuire, Caroline McGuire, and David Gagnon.</w:t>
      </w:r>
    </w:p>
    <w:p w14:paraId="03E078C4" w14:textId="77777777" w:rsidR="00570691" w:rsidRDefault="00570691" w:rsidP="00570691">
      <w:pPr>
        <w:tabs>
          <w:tab w:val="left" w:pos="1541"/>
        </w:tabs>
        <w:ind w:right="720"/>
        <w:jc w:val="both"/>
        <w:rPr>
          <w:sz w:val="24"/>
        </w:rPr>
      </w:pPr>
    </w:p>
    <w:p w14:paraId="5585B432" w14:textId="77777777" w:rsidR="00570691" w:rsidRPr="00570691" w:rsidRDefault="00835ADA" w:rsidP="00570691">
      <w:pPr>
        <w:tabs>
          <w:tab w:val="left" w:pos="1541"/>
        </w:tabs>
        <w:spacing w:line="480" w:lineRule="auto"/>
        <w:ind w:firstLine="720"/>
        <w:jc w:val="both"/>
        <w:rPr>
          <w:b/>
          <w:sz w:val="24"/>
        </w:rPr>
      </w:pPr>
      <w:r>
        <w:rPr>
          <w:b/>
          <w:sz w:val="24"/>
        </w:rPr>
        <w:t>R</w:t>
      </w:r>
      <w:r w:rsidR="00570691">
        <w:rPr>
          <w:b/>
          <w:sz w:val="24"/>
        </w:rPr>
        <w:t>ESPONSE:</w:t>
      </w:r>
    </w:p>
    <w:p w14:paraId="055EB676" w14:textId="79F7B491" w:rsidR="00666256" w:rsidRPr="009E722B" w:rsidRDefault="009E722B" w:rsidP="00570691">
      <w:pPr>
        <w:pStyle w:val="BodyText"/>
        <w:spacing w:line="480" w:lineRule="auto"/>
        <w:ind w:firstLine="720"/>
        <w:jc w:val="both"/>
      </w:pPr>
      <w:r w:rsidRPr="009E722B">
        <w:t xml:space="preserve">All relevant documents in Plaintiff’s possession will be produced. </w:t>
      </w:r>
    </w:p>
    <w:p w14:paraId="1D8A8D9C" w14:textId="77777777" w:rsidR="00666256" w:rsidRPr="00570691" w:rsidRDefault="00570691" w:rsidP="00397C26">
      <w:pPr>
        <w:pStyle w:val="BodyText"/>
        <w:ind w:left="1440" w:right="720" w:hanging="720"/>
        <w:jc w:val="both"/>
        <w:rPr>
          <w:vertAlign w:val="superscript"/>
        </w:rPr>
      </w:pPr>
      <w:r>
        <w:rPr>
          <w:b/>
        </w:rPr>
        <w:tab/>
      </w:r>
    </w:p>
    <w:p w14:paraId="67674ABF" w14:textId="77777777" w:rsidR="00666256" w:rsidRDefault="007A303E" w:rsidP="00397C26">
      <w:pPr>
        <w:pStyle w:val="ListParagraph"/>
        <w:numPr>
          <w:ilvl w:val="0"/>
          <w:numId w:val="1"/>
        </w:numPr>
        <w:tabs>
          <w:tab w:val="left" w:pos="1541"/>
        </w:tabs>
        <w:spacing w:before="0"/>
        <w:ind w:left="1440" w:right="720"/>
        <w:rPr>
          <w:sz w:val="24"/>
        </w:rPr>
      </w:pPr>
      <w:r>
        <w:rPr>
          <w:sz w:val="24"/>
        </w:rPr>
        <w:t>Produce any and all correspondence, agreements, draft agreements, emails, letters, and any other documents between you and Popovich or Mast in connection with the legal representation in the underlying</w:t>
      </w:r>
      <w:r>
        <w:rPr>
          <w:spacing w:val="-2"/>
          <w:sz w:val="24"/>
        </w:rPr>
        <w:t xml:space="preserve"> </w:t>
      </w:r>
      <w:r>
        <w:rPr>
          <w:sz w:val="24"/>
        </w:rPr>
        <w:t>case.</w:t>
      </w:r>
    </w:p>
    <w:p w14:paraId="00AB809F" w14:textId="77777777" w:rsidR="00666256" w:rsidRDefault="00666256" w:rsidP="00397C26">
      <w:pPr>
        <w:pStyle w:val="BodyText"/>
        <w:ind w:left="1440" w:right="720" w:hanging="720"/>
        <w:jc w:val="both"/>
        <w:rPr>
          <w:b/>
        </w:rPr>
      </w:pPr>
    </w:p>
    <w:p w14:paraId="4E71F135" w14:textId="77777777" w:rsidR="006B3132" w:rsidRPr="00570691" w:rsidRDefault="006B3132" w:rsidP="006B3132">
      <w:pPr>
        <w:tabs>
          <w:tab w:val="left" w:pos="1541"/>
        </w:tabs>
        <w:spacing w:line="480" w:lineRule="auto"/>
        <w:ind w:firstLine="720"/>
        <w:jc w:val="both"/>
        <w:rPr>
          <w:b/>
          <w:sz w:val="24"/>
        </w:rPr>
      </w:pPr>
      <w:r>
        <w:rPr>
          <w:b/>
          <w:sz w:val="24"/>
        </w:rPr>
        <w:t>RESPONSE:</w:t>
      </w:r>
    </w:p>
    <w:p w14:paraId="0B4D2C25" w14:textId="77777777" w:rsidR="009E722B" w:rsidRPr="009E722B" w:rsidRDefault="009E722B" w:rsidP="009E722B">
      <w:pPr>
        <w:pStyle w:val="BodyText"/>
        <w:spacing w:line="480" w:lineRule="auto"/>
        <w:ind w:firstLine="720"/>
        <w:jc w:val="both"/>
      </w:pPr>
      <w:r w:rsidRPr="009E722B">
        <w:t xml:space="preserve">All relevant documents in Plaintiff’s possession will be produced. </w:t>
      </w:r>
    </w:p>
    <w:p w14:paraId="043F66DC" w14:textId="77777777" w:rsidR="006B3132" w:rsidRDefault="006B3132" w:rsidP="006B3132">
      <w:pPr>
        <w:pStyle w:val="BodyText"/>
        <w:spacing w:line="480" w:lineRule="auto"/>
        <w:ind w:firstLine="720"/>
        <w:jc w:val="both"/>
        <w:rPr>
          <w:b/>
          <w:sz w:val="20"/>
        </w:rPr>
      </w:pPr>
    </w:p>
    <w:p w14:paraId="0F59B461" w14:textId="3C23166E" w:rsidR="00666256" w:rsidRDefault="007A303E" w:rsidP="00397C26">
      <w:pPr>
        <w:pStyle w:val="ListParagraph"/>
        <w:numPr>
          <w:ilvl w:val="0"/>
          <w:numId w:val="1"/>
        </w:numPr>
        <w:tabs>
          <w:tab w:val="left" w:pos="1541"/>
        </w:tabs>
        <w:spacing w:before="0"/>
        <w:ind w:left="1440" w:right="720"/>
        <w:rPr>
          <w:sz w:val="24"/>
        </w:rPr>
      </w:pPr>
      <w:r>
        <w:rPr>
          <w:sz w:val="24"/>
        </w:rPr>
        <w:t xml:space="preserve">Produce any and all correspondence between you and any defendant from the underlying case, including Caroline McGuire, William McGuire, and David </w:t>
      </w:r>
      <w:r>
        <w:rPr>
          <w:sz w:val="24"/>
        </w:rPr>
        <w:lastRenderedPageBreak/>
        <w:t>Gagnon, from June 28, 2011 to the present</w:t>
      </w:r>
      <w:r>
        <w:rPr>
          <w:spacing w:val="-2"/>
          <w:sz w:val="24"/>
        </w:rPr>
        <w:t xml:space="preserve"> </w:t>
      </w:r>
      <w:r>
        <w:rPr>
          <w:sz w:val="24"/>
        </w:rPr>
        <w:t>time.</w:t>
      </w:r>
    </w:p>
    <w:p w14:paraId="292055E6" w14:textId="4FDAAB76" w:rsidR="009E722B" w:rsidRDefault="009E722B" w:rsidP="009E722B">
      <w:pPr>
        <w:tabs>
          <w:tab w:val="left" w:pos="1541"/>
        </w:tabs>
        <w:ind w:left="720" w:right="720"/>
        <w:rPr>
          <w:sz w:val="24"/>
        </w:rPr>
      </w:pPr>
    </w:p>
    <w:p w14:paraId="12F0A3F6" w14:textId="418DFEDD" w:rsidR="009E722B" w:rsidRPr="009E722B" w:rsidRDefault="009E722B" w:rsidP="009E722B">
      <w:pPr>
        <w:tabs>
          <w:tab w:val="left" w:pos="1541"/>
        </w:tabs>
        <w:ind w:left="720" w:right="720"/>
        <w:rPr>
          <w:b/>
          <w:sz w:val="24"/>
        </w:rPr>
      </w:pPr>
      <w:r w:rsidRPr="009E722B">
        <w:rPr>
          <w:b/>
          <w:sz w:val="24"/>
        </w:rPr>
        <w:t xml:space="preserve">RESPONSE: </w:t>
      </w:r>
    </w:p>
    <w:p w14:paraId="7F77379A" w14:textId="1B9D0E8D" w:rsidR="009E722B" w:rsidRDefault="009E722B" w:rsidP="009E722B">
      <w:pPr>
        <w:tabs>
          <w:tab w:val="left" w:pos="1541"/>
        </w:tabs>
        <w:ind w:left="720" w:right="720"/>
        <w:rPr>
          <w:sz w:val="24"/>
        </w:rPr>
      </w:pPr>
    </w:p>
    <w:p w14:paraId="7343F795" w14:textId="2C4A1FC3" w:rsidR="009E722B" w:rsidRPr="009E722B" w:rsidRDefault="009E722B" w:rsidP="009E722B">
      <w:pPr>
        <w:tabs>
          <w:tab w:val="left" w:pos="1541"/>
        </w:tabs>
        <w:ind w:left="720" w:right="720"/>
        <w:rPr>
          <w:sz w:val="24"/>
        </w:rPr>
      </w:pPr>
      <w:r w:rsidRPr="009E722B">
        <w:rPr>
          <w:sz w:val="24"/>
          <w:szCs w:val="24"/>
        </w:rPr>
        <w:t>All relevant documents in Plaintiff’s possession will be produced.</w:t>
      </w:r>
    </w:p>
    <w:p w14:paraId="7F69B863" w14:textId="77777777" w:rsidR="00666256" w:rsidRDefault="00666256" w:rsidP="00397C26">
      <w:pPr>
        <w:pStyle w:val="BodyText"/>
        <w:ind w:left="1440" w:right="720" w:hanging="720"/>
        <w:jc w:val="both"/>
        <w:rPr>
          <w:b/>
          <w:sz w:val="20"/>
        </w:rPr>
      </w:pPr>
    </w:p>
    <w:p w14:paraId="15D3B54A" w14:textId="77777777" w:rsidR="00666256" w:rsidRDefault="007A303E" w:rsidP="00397C26">
      <w:pPr>
        <w:pStyle w:val="ListParagraph"/>
        <w:numPr>
          <w:ilvl w:val="0"/>
          <w:numId w:val="1"/>
        </w:numPr>
        <w:tabs>
          <w:tab w:val="left" w:pos="1540"/>
          <w:tab w:val="left" w:pos="1541"/>
        </w:tabs>
        <w:spacing w:before="0"/>
        <w:ind w:left="1440" w:right="720"/>
        <w:rPr>
          <w:sz w:val="24"/>
        </w:rPr>
      </w:pPr>
      <w:r>
        <w:rPr>
          <w:sz w:val="24"/>
        </w:rPr>
        <w:t>Produce any and all documentation relating to legal representation of you by any successor counsel in the underlying case.</w:t>
      </w:r>
    </w:p>
    <w:p w14:paraId="75DE8D27" w14:textId="77777777" w:rsidR="006B3132" w:rsidRPr="006B3132" w:rsidRDefault="006B3132" w:rsidP="006B3132">
      <w:pPr>
        <w:pStyle w:val="ListParagraph"/>
        <w:rPr>
          <w:sz w:val="24"/>
        </w:rPr>
      </w:pPr>
    </w:p>
    <w:p w14:paraId="75DA16FD" w14:textId="77777777" w:rsidR="006B3132" w:rsidRPr="00570691" w:rsidRDefault="006B3132" w:rsidP="004436DA">
      <w:pPr>
        <w:spacing w:line="480" w:lineRule="auto"/>
        <w:ind w:firstLine="720"/>
        <w:jc w:val="both"/>
        <w:rPr>
          <w:b/>
          <w:sz w:val="24"/>
        </w:rPr>
      </w:pPr>
      <w:r>
        <w:rPr>
          <w:b/>
          <w:sz w:val="24"/>
        </w:rPr>
        <w:t>RESPONSE:</w:t>
      </w:r>
    </w:p>
    <w:p w14:paraId="4AB0D1A2" w14:textId="2DD1830D" w:rsidR="006B3132" w:rsidRDefault="00E738D7" w:rsidP="006B3132">
      <w:pPr>
        <w:pStyle w:val="BodyText"/>
        <w:spacing w:line="480" w:lineRule="auto"/>
        <w:ind w:firstLine="720"/>
        <w:jc w:val="both"/>
        <w:rPr>
          <w:b/>
          <w:sz w:val="20"/>
        </w:rPr>
      </w:pPr>
      <w:r>
        <w:t>Objection. Attorney Client Privilege.</w:t>
      </w:r>
    </w:p>
    <w:p w14:paraId="7C671914" w14:textId="77777777" w:rsidR="006B3132" w:rsidRPr="006B3132" w:rsidRDefault="006B3132" w:rsidP="006B3132">
      <w:pPr>
        <w:tabs>
          <w:tab w:val="left" w:pos="1540"/>
          <w:tab w:val="left" w:pos="1541"/>
        </w:tabs>
        <w:ind w:right="720"/>
        <w:jc w:val="both"/>
        <w:rPr>
          <w:sz w:val="24"/>
        </w:rPr>
      </w:pPr>
    </w:p>
    <w:p w14:paraId="1A39FD51" w14:textId="77777777" w:rsidR="00666256" w:rsidRDefault="007A303E" w:rsidP="00397C26">
      <w:pPr>
        <w:pStyle w:val="ListParagraph"/>
        <w:numPr>
          <w:ilvl w:val="0"/>
          <w:numId w:val="1"/>
        </w:numPr>
        <w:tabs>
          <w:tab w:val="left" w:pos="1540"/>
          <w:tab w:val="left" w:pos="1541"/>
        </w:tabs>
        <w:spacing w:before="0"/>
        <w:ind w:left="1440" w:right="720"/>
        <w:rPr>
          <w:sz w:val="24"/>
        </w:rPr>
      </w:pPr>
      <w:r>
        <w:rPr>
          <w:sz w:val="24"/>
        </w:rPr>
        <w:t>Any and all engagement or disengagement letters or agreements between you and any attorney relative to legal services in the underlying</w:t>
      </w:r>
      <w:r>
        <w:rPr>
          <w:spacing w:val="-13"/>
          <w:sz w:val="24"/>
        </w:rPr>
        <w:t xml:space="preserve"> </w:t>
      </w:r>
      <w:r>
        <w:rPr>
          <w:sz w:val="24"/>
        </w:rPr>
        <w:t>case.</w:t>
      </w:r>
    </w:p>
    <w:p w14:paraId="3DB7D961" w14:textId="77777777" w:rsidR="00666256" w:rsidRDefault="00666256" w:rsidP="00397C26">
      <w:pPr>
        <w:pStyle w:val="BodyText"/>
        <w:ind w:left="1440" w:right="720" w:hanging="720"/>
        <w:jc w:val="both"/>
        <w:rPr>
          <w:b/>
          <w:sz w:val="20"/>
        </w:rPr>
      </w:pPr>
    </w:p>
    <w:p w14:paraId="511B269E" w14:textId="77777777" w:rsidR="006B3132" w:rsidRPr="00570691" w:rsidRDefault="006B3132" w:rsidP="004436DA">
      <w:pPr>
        <w:spacing w:line="480" w:lineRule="auto"/>
        <w:ind w:firstLine="720"/>
        <w:jc w:val="both"/>
        <w:rPr>
          <w:b/>
          <w:sz w:val="24"/>
        </w:rPr>
      </w:pPr>
      <w:r>
        <w:rPr>
          <w:b/>
          <w:sz w:val="24"/>
        </w:rPr>
        <w:t>RESPONSE:</w:t>
      </w:r>
    </w:p>
    <w:p w14:paraId="5BCCC0C8" w14:textId="77777777" w:rsidR="00E738D7" w:rsidRDefault="00E738D7" w:rsidP="00E738D7">
      <w:pPr>
        <w:pStyle w:val="BodyText"/>
        <w:spacing w:line="480" w:lineRule="auto"/>
        <w:ind w:firstLine="720"/>
        <w:jc w:val="both"/>
        <w:rPr>
          <w:b/>
          <w:sz w:val="20"/>
        </w:rPr>
      </w:pPr>
      <w:r>
        <w:t>Objection. Attorney Client Privilege.</w:t>
      </w:r>
    </w:p>
    <w:p w14:paraId="796FF80D" w14:textId="77777777" w:rsidR="00666256" w:rsidRDefault="00666256" w:rsidP="00397C26">
      <w:pPr>
        <w:pStyle w:val="BodyText"/>
        <w:ind w:left="1440" w:right="720" w:hanging="720"/>
        <w:jc w:val="both"/>
        <w:rPr>
          <w:b/>
        </w:rPr>
      </w:pPr>
    </w:p>
    <w:p w14:paraId="578BF4BF" w14:textId="77777777" w:rsidR="006B3132" w:rsidRDefault="006B3132" w:rsidP="00397C26">
      <w:pPr>
        <w:pStyle w:val="ListParagraph"/>
        <w:numPr>
          <w:ilvl w:val="0"/>
          <w:numId w:val="1"/>
        </w:numPr>
        <w:tabs>
          <w:tab w:val="left" w:pos="1541"/>
        </w:tabs>
        <w:spacing w:before="0"/>
        <w:ind w:left="1440" w:right="720"/>
        <w:rPr>
          <w:sz w:val="24"/>
        </w:rPr>
      </w:pPr>
      <w:r>
        <w:rPr>
          <w:sz w:val="24"/>
        </w:rPr>
        <w:t>Any and all pleadings and discovery (including deposition transcripts) created, filed, served, and received in the underlying case prior and subsequent to Popovich and Mast’s withdrawal as your attorneys, including but not limited to any “high/low” agreement and any arbitration award, arbitration agreement, and any other documentation relating to any arbitration in the underlying case.</w:t>
      </w:r>
    </w:p>
    <w:p w14:paraId="2F391E20" w14:textId="77777777" w:rsidR="006B3132" w:rsidRDefault="006B3132" w:rsidP="006B3132">
      <w:pPr>
        <w:tabs>
          <w:tab w:val="left" w:pos="1541"/>
        </w:tabs>
        <w:ind w:right="720"/>
        <w:jc w:val="both"/>
        <w:rPr>
          <w:sz w:val="24"/>
        </w:rPr>
      </w:pPr>
    </w:p>
    <w:p w14:paraId="3D458A31" w14:textId="77777777" w:rsidR="006B3132" w:rsidRPr="00570691" w:rsidRDefault="006B3132" w:rsidP="00835ADA">
      <w:pPr>
        <w:spacing w:line="480" w:lineRule="auto"/>
        <w:ind w:firstLine="720"/>
        <w:jc w:val="both"/>
        <w:rPr>
          <w:b/>
          <w:sz w:val="24"/>
        </w:rPr>
      </w:pPr>
      <w:r>
        <w:rPr>
          <w:b/>
          <w:sz w:val="24"/>
        </w:rPr>
        <w:t>RESPONSE:</w:t>
      </w:r>
    </w:p>
    <w:p w14:paraId="2FD3481A" w14:textId="178F4509" w:rsidR="006B3132" w:rsidRDefault="009E722B" w:rsidP="006B3132">
      <w:pPr>
        <w:pStyle w:val="BodyText"/>
        <w:spacing w:line="480" w:lineRule="auto"/>
        <w:ind w:firstLine="720"/>
        <w:jc w:val="both"/>
        <w:rPr>
          <w:b/>
          <w:sz w:val="20"/>
        </w:rPr>
      </w:pPr>
      <w:r w:rsidRPr="009E722B">
        <w:t>All relevant documents in Plaintiff’s possession will be produced.</w:t>
      </w:r>
    </w:p>
    <w:p w14:paraId="02E9BE95" w14:textId="77777777" w:rsidR="006B3132" w:rsidRDefault="006B3132" w:rsidP="006B3132">
      <w:pPr>
        <w:pStyle w:val="ListParagraph"/>
        <w:tabs>
          <w:tab w:val="left" w:pos="1541"/>
        </w:tabs>
        <w:spacing w:before="0"/>
        <w:ind w:left="1440" w:right="720" w:firstLine="0"/>
        <w:jc w:val="left"/>
        <w:rPr>
          <w:sz w:val="24"/>
        </w:rPr>
      </w:pPr>
    </w:p>
    <w:p w14:paraId="5C4104C3" w14:textId="77777777" w:rsidR="00666256" w:rsidRDefault="007A303E" w:rsidP="00397C26">
      <w:pPr>
        <w:pStyle w:val="ListParagraph"/>
        <w:numPr>
          <w:ilvl w:val="0"/>
          <w:numId w:val="1"/>
        </w:numPr>
        <w:tabs>
          <w:tab w:val="left" w:pos="1541"/>
        </w:tabs>
        <w:spacing w:before="0"/>
        <w:ind w:left="1440" w:right="720"/>
        <w:rPr>
          <w:sz w:val="24"/>
        </w:rPr>
      </w:pPr>
      <w:r>
        <w:rPr>
          <w:sz w:val="24"/>
        </w:rPr>
        <w:t>Produce</w:t>
      </w:r>
      <w:r>
        <w:rPr>
          <w:spacing w:val="-5"/>
          <w:sz w:val="24"/>
        </w:rPr>
        <w:t xml:space="preserve"> </w:t>
      </w:r>
      <w:r>
        <w:rPr>
          <w:sz w:val="24"/>
        </w:rPr>
        <w:t>any</w:t>
      </w:r>
      <w:r>
        <w:rPr>
          <w:spacing w:val="-10"/>
          <w:sz w:val="24"/>
        </w:rPr>
        <w:t xml:space="preserve"> </w:t>
      </w:r>
      <w:r>
        <w:rPr>
          <w:sz w:val="24"/>
        </w:rPr>
        <w:t>and</w:t>
      </w:r>
      <w:r>
        <w:rPr>
          <w:spacing w:val="-3"/>
          <w:sz w:val="24"/>
        </w:rPr>
        <w:t xml:space="preserve"> </w:t>
      </w:r>
      <w:r>
        <w:rPr>
          <w:sz w:val="24"/>
        </w:rPr>
        <w:t>all</w:t>
      </w:r>
      <w:r>
        <w:rPr>
          <w:spacing w:val="-5"/>
          <w:sz w:val="24"/>
        </w:rPr>
        <w:t xml:space="preserve"> </w:t>
      </w:r>
      <w:r>
        <w:rPr>
          <w:sz w:val="24"/>
        </w:rPr>
        <w:t>documents</w:t>
      </w:r>
      <w:r>
        <w:rPr>
          <w:spacing w:val="-5"/>
          <w:sz w:val="24"/>
        </w:rPr>
        <w:t xml:space="preserve"> </w:t>
      </w:r>
      <w:r>
        <w:rPr>
          <w:sz w:val="24"/>
        </w:rPr>
        <w:t>relating</w:t>
      </w:r>
      <w:r>
        <w:rPr>
          <w:spacing w:val="-8"/>
          <w:sz w:val="24"/>
        </w:rPr>
        <w:t xml:space="preserve"> </w:t>
      </w:r>
      <w:r>
        <w:rPr>
          <w:sz w:val="24"/>
        </w:rPr>
        <w:t>in</w:t>
      </w:r>
      <w:r>
        <w:rPr>
          <w:spacing w:val="-4"/>
          <w:sz w:val="24"/>
        </w:rPr>
        <w:t xml:space="preserve"> </w:t>
      </w:r>
      <w:r>
        <w:rPr>
          <w:sz w:val="24"/>
        </w:rPr>
        <w:t>any</w:t>
      </w:r>
      <w:r>
        <w:rPr>
          <w:spacing w:val="-8"/>
          <w:sz w:val="24"/>
        </w:rPr>
        <w:t xml:space="preserve"> </w:t>
      </w:r>
      <w:r>
        <w:rPr>
          <w:sz w:val="24"/>
        </w:rPr>
        <w:t>way</w:t>
      </w:r>
      <w:r>
        <w:rPr>
          <w:spacing w:val="-8"/>
          <w:sz w:val="24"/>
        </w:rPr>
        <w:t xml:space="preserve"> </w:t>
      </w:r>
      <w:r>
        <w:rPr>
          <w:sz w:val="24"/>
        </w:rPr>
        <w:t>to</w:t>
      </w:r>
      <w:r>
        <w:rPr>
          <w:spacing w:val="2"/>
          <w:sz w:val="24"/>
        </w:rPr>
        <w:t xml:space="preserve"> </w:t>
      </w:r>
      <w:r>
        <w:rPr>
          <w:sz w:val="24"/>
        </w:rPr>
        <w:t>your</w:t>
      </w:r>
      <w:r>
        <w:rPr>
          <w:spacing w:val="-4"/>
          <w:sz w:val="24"/>
        </w:rPr>
        <w:t xml:space="preserve"> </w:t>
      </w:r>
      <w:r>
        <w:rPr>
          <w:sz w:val="24"/>
        </w:rPr>
        <w:t>claimed</w:t>
      </w:r>
      <w:r>
        <w:rPr>
          <w:spacing w:val="-4"/>
          <w:sz w:val="24"/>
        </w:rPr>
        <w:t xml:space="preserve"> </w:t>
      </w:r>
      <w:r>
        <w:rPr>
          <w:sz w:val="24"/>
        </w:rPr>
        <w:t>damages</w:t>
      </w:r>
      <w:r>
        <w:rPr>
          <w:spacing w:val="-5"/>
          <w:sz w:val="24"/>
        </w:rPr>
        <w:t xml:space="preserve"> </w:t>
      </w:r>
      <w:r>
        <w:rPr>
          <w:sz w:val="24"/>
        </w:rPr>
        <w:t>in the instant case, including but not limited to any special damages, such as medical bills, medical records, costs, invoices, and lost wages.</w:t>
      </w:r>
    </w:p>
    <w:p w14:paraId="4560943E" w14:textId="77777777" w:rsidR="00666256" w:rsidRDefault="00666256" w:rsidP="00397C26">
      <w:pPr>
        <w:pStyle w:val="BodyText"/>
        <w:ind w:left="1440" w:right="720" w:hanging="720"/>
        <w:jc w:val="both"/>
        <w:rPr>
          <w:b/>
          <w:sz w:val="20"/>
        </w:rPr>
      </w:pPr>
    </w:p>
    <w:p w14:paraId="2523F27B" w14:textId="77777777" w:rsidR="006B3132" w:rsidRPr="00570691" w:rsidRDefault="006B3132" w:rsidP="00132AB9">
      <w:pPr>
        <w:spacing w:line="480" w:lineRule="auto"/>
        <w:ind w:firstLine="720"/>
        <w:jc w:val="both"/>
        <w:rPr>
          <w:b/>
          <w:sz w:val="24"/>
        </w:rPr>
      </w:pPr>
      <w:r>
        <w:rPr>
          <w:b/>
          <w:sz w:val="24"/>
        </w:rPr>
        <w:t>RESPONSE:</w:t>
      </w:r>
    </w:p>
    <w:p w14:paraId="6F1A17FF" w14:textId="6E582D07" w:rsidR="006B3132" w:rsidRDefault="009E722B" w:rsidP="006B3132">
      <w:pPr>
        <w:pStyle w:val="BodyText"/>
        <w:spacing w:line="480" w:lineRule="auto"/>
        <w:ind w:firstLine="720"/>
        <w:jc w:val="both"/>
        <w:rPr>
          <w:b/>
          <w:sz w:val="20"/>
        </w:rPr>
      </w:pPr>
      <w:r w:rsidRPr="009E722B">
        <w:t>All relevant documents in Plaintiff’s possession will be produced.</w:t>
      </w:r>
    </w:p>
    <w:p w14:paraId="3B4EB8CA" w14:textId="77777777" w:rsidR="00666256" w:rsidRDefault="00666256" w:rsidP="00E738D7">
      <w:pPr>
        <w:pStyle w:val="BodyText"/>
        <w:ind w:right="720"/>
        <w:jc w:val="both"/>
        <w:rPr>
          <w:b/>
        </w:rPr>
      </w:pPr>
    </w:p>
    <w:p w14:paraId="56140070" w14:textId="77777777" w:rsidR="00666256" w:rsidRDefault="007A303E" w:rsidP="00397C26">
      <w:pPr>
        <w:pStyle w:val="ListParagraph"/>
        <w:numPr>
          <w:ilvl w:val="0"/>
          <w:numId w:val="1"/>
        </w:numPr>
        <w:tabs>
          <w:tab w:val="left" w:pos="1541"/>
        </w:tabs>
        <w:spacing w:before="0"/>
        <w:ind w:left="1440" w:right="720"/>
        <w:rPr>
          <w:sz w:val="24"/>
        </w:rPr>
      </w:pPr>
      <w:r>
        <w:rPr>
          <w:sz w:val="24"/>
        </w:rPr>
        <w:t>Produce a privilege log identifying the creator and recipient of any document withheld, the basis for any claimed privilege, the date the document was created, and the date</w:t>
      </w:r>
      <w:r>
        <w:rPr>
          <w:spacing w:val="-26"/>
          <w:sz w:val="24"/>
        </w:rPr>
        <w:t xml:space="preserve"> </w:t>
      </w:r>
      <w:r>
        <w:rPr>
          <w:sz w:val="24"/>
        </w:rPr>
        <w:t>any recipient received the</w:t>
      </w:r>
      <w:r>
        <w:rPr>
          <w:spacing w:val="-2"/>
          <w:sz w:val="24"/>
        </w:rPr>
        <w:t xml:space="preserve"> </w:t>
      </w:r>
      <w:r>
        <w:rPr>
          <w:sz w:val="24"/>
        </w:rPr>
        <w:t>document.</w:t>
      </w:r>
    </w:p>
    <w:p w14:paraId="5861A778" w14:textId="77777777" w:rsidR="00397C26" w:rsidRDefault="00397C26" w:rsidP="00397C26">
      <w:pPr>
        <w:tabs>
          <w:tab w:val="left" w:pos="1541"/>
        </w:tabs>
        <w:ind w:right="720"/>
        <w:jc w:val="both"/>
        <w:rPr>
          <w:sz w:val="24"/>
        </w:rPr>
      </w:pPr>
    </w:p>
    <w:p w14:paraId="35629E2E" w14:textId="77777777" w:rsidR="006B3132" w:rsidRPr="00570691" w:rsidRDefault="006B3132" w:rsidP="00132AB9">
      <w:pPr>
        <w:spacing w:line="480" w:lineRule="auto"/>
        <w:ind w:firstLine="720"/>
        <w:jc w:val="both"/>
        <w:rPr>
          <w:b/>
          <w:sz w:val="24"/>
        </w:rPr>
      </w:pPr>
      <w:r>
        <w:rPr>
          <w:b/>
          <w:sz w:val="24"/>
        </w:rPr>
        <w:lastRenderedPageBreak/>
        <w:t>RESPONSE:</w:t>
      </w:r>
    </w:p>
    <w:p w14:paraId="7A008D9E" w14:textId="610FACD4" w:rsidR="00397C26" w:rsidRDefault="00E738D7" w:rsidP="006B3132">
      <w:pPr>
        <w:tabs>
          <w:tab w:val="left" w:pos="1541"/>
        </w:tabs>
        <w:jc w:val="both"/>
        <w:rPr>
          <w:sz w:val="24"/>
        </w:rPr>
      </w:pPr>
      <w:r>
        <w:rPr>
          <w:sz w:val="24"/>
        </w:rPr>
        <w:tab/>
        <w:t xml:space="preserve">Plaintiff is only withholding attorney client communication between his successor counsel. </w:t>
      </w:r>
    </w:p>
    <w:p w14:paraId="52C17F48" w14:textId="77777777" w:rsidR="00E738D7" w:rsidRPr="00397C26" w:rsidRDefault="00E738D7" w:rsidP="006B3132">
      <w:pPr>
        <w:tabs>
          <w:tab w:val="left" w:pos="1541"/>
        </w:tabs>
        <w:jc w:val="both"/>
        <w:rPr>
          <w:sz w:val="24"/>
        </w:rPr>
      </w:pPr>
    </w:p>
    <w:p w14:paraId="0245D645" w14:textId="77777777" w:rsidR="00666256" w:rsidRDefault="007A303E" w:rsidP="00397C26">
      <w:pPr>
        <w:pStyle w:val="ListParagraph"/>
        <w:numPr>
          <w:ilvl w:val="0"/>
          <w:numId w:val="1"/>
        </w:numPr>
        <w:tabs>
          <w:tab w:val="left" w:pos="1540"/>
          <w:tab w:val="left" w:pos="1541"/>
        </w:tabs>
        <w:spacing w:before="0"/>
        <w:ind w:left="1440" w:right="720"/>
        <w:rPr>
          <w:sz w:val="24"/>
        </w:rPr>
      </w:pPr>
      <w:r>
        <w:rPr>
          <w:sz w:val="24"/>
        </w:rPr>
        <w:t>Produce any and all state and federal tax returns you filed in the ten year period prior to the accident of June 28,</w:t>
      </w:r>
      <w:r>
        <w:rPr>
          <w:spacing w:val="-4"/>
          <w:sz w:val="24"/>
        </w:rPr>
        <w:t xml:space="preserve"> </w:t>
      </w:r>
      <w:r>
        <w:rPr>
          <w:sz w:val="24"/>
        </w:rPr>
        <w:t>2011.</w:t>
      </w:r>
    </w:p>
    <w:p w14:paraId="4C39CFE2" w14:textId="77777777" w:rsidR="00397C26" w:rsidRDefault="00397C26" w:rsidP="00397C26">
      <w:pPr>
        <w:tabs>
          <w:tab w:val="left" w:pos="1540"/>
          <w:tab w:val="left" w:pos="1541"/>
        </w:tabs>
        <w:ind w:right="720"/>
        <w:jc w:val="both"/>
        <w:rPr>
          <w:sz w:val="24"/>
        </w:rPr>
      </w:pPr>
    </w:p>
    <w:p w14:paraId="60E9017F" w14:textId="77777777" w:rsidR="006B3132" w:rsidRPr="00570691" w:rsidRDefault="006B3132" w:rsidP="00132AB9">
      <w:pPr>
        <w:spacing w:line="480" w:lineRule="auto"/>
        <w:ind w:firstLine="720"/>
        <w:jc w:val="both"/>
        <w:rPr>
          <w:b/>
          <w:sz w:val="24"/>
        </w:rPr>
      </w:pPr>
      <w:r>
        <w:rPr>
          <w:b/>
          <w:sz w:val="24"/>
        </w:rPr>
        <w:t>RESPONSE:</w:t>
      </w:r>
    </w:p>
    <w:p w14:paraId="0D34EA7D" w14:textId="31663229" w:rsidR="00397C26" w:rsidRPr="00E738D7" w:rsidRDefault="009E722B" w:rsidP="00E738D7">
      <w:pPr>
        <w:pStyle w:val="BodyText"/>
        <w:spacing w:line="480" w:lineRule="auto"/>
        <w:ind w:firstLine="720"/>
        <w:jc w:val="both"/>
        <w:rPr>
          <w:b/>
          <w:sz w:val="20"/>
        </w:rPr>
      </w:pPr>
      <w:r w:rsidRPr="009E722B">
        <w:t>All relevant documents in Plaintiff’s possession will be produced.</w:t>
      </w:r>
    </w:p>
    <w:p w14:paraId="421463C6" w14:textId="77777777" w:rsidR="00397C26" w:rsidRPr="00397C26" w:rsidRDefault="00397C26" w:rsidP="00397C26">
      <w:pPr>
        <w:tabs>
          <w:tab w:val="left" w:pos="1540"/>
          <w:tab w:val="left" w:pos="1541"/>
        </w:tabs>
        <w:ind w:right="720"/>
        <w:jc w:val="both"/>
        <w:rPr>
          <w:sz w:val="24"/>
        </w:rPr>
      </w:pPr>
    </w:p>
    <w:p w14:paraId="23447CC5" w14:textId="77777777" w:rsidR="00666256" w:rsidRDefault="007A303E" w:rsidP="00397C26">
      <w:pPr>
        <w:pStyle w:val="ListParagraph"/>
        <w:numPr>
          <w:ilvl w:val="0"/>
          <w:numId w:val="1"/>
        </w:numPr>
        <w:tabs>
          <w:tab w:val="left" w:pos="1541"/>
        </w:tabs>
        <w:spacing w:before="0"/>
        <w:ind w:left="1440" w:right="720"/>
        <w:rPr>
          <w:sz w:val="24"/>
        </w:rPr>
      </w:pPr>
      <w:r>
        <w:rPr>
          <w:sz w:val="24"/>
        </w:rPr>
        <w:t>Produce</w:t>
      </w:r>
      <w:r>
        <w:rPr>
          <w:spacing w:val="-12"/>
          <w:sz w:val="24"/>
        </w:rPr>
        <w:t xml:space="preserve"> </w:t>
      </w:r>
      <w:r>
        <w:rPr>
          <w:sz w:val="24"/>
        </w:rPr>
        <w:t>any</w:t>
      </w:r>
      <w:r>
        <w:rPr>
          <w:spacing w:val="-13"/>
          <w:sz w:val="24"/>
        </w:rPr>
        <w:t xml:space="preserve"> </w:t>
      </w:r>
      <w:r>
        <w:rPr>
          <w:sz w:val="24"/>
        </w:rPr>
        <w:t>and</w:t>
      </w:r>
      <w:r>
        <w:rPr>
          <w:spacing w:val="-11"/>
          <w:sz w:val="24"/>
        </w:rPr>
        <w:t xml:space="preserve"> </w:t>
      </w:r>
      <w:r>
        <w:rPr>
          <w:sz w:val="24"/>
        </w:rPr>
        <w:t>all</w:t>
      </w:r>
      <w:r>
        <w:rPr>
          <w:spacing w:val="-10"/>
          <w:sz w:val="24"/>
        </w:rPr>
        <w:t xml:space="preserve"> </w:t>
      </w:r>
      <w:r>
        <w:rPr>
          <w:sz w:val="24"/>
        </w:rPr>
        <w:t>documentation</w:t>
      </w:r>
      <w:r>
        <w:rPr>
          <w:spacing w:val="-11"/>
          <w:sz w:val="24"/>
        </w:rPr>
        <w:t xml:space="preserve"> </w:t>
      </w:r>
      <w:r>
        <w:rPr>
          <w:sz w:val="24"/>
        </w:rPr>
        <w:t>of</w:t>
      </w:r>
      <w:r>
        <w:rPr>
          <w:spacing w:val="-12"/>
          <w:sz w:val="24"/>
        </w:rPr>
        <w:t xml:space="preserve"> </w:t>
      </w:r>
      <w:r>
        <w:rPr>
          <w:sz w:val="24"/>
        </w:rPr>
        <w:t>lost</w:t>
      </w:r>
      <w:r>
        <w:rPr>
          <w:spacing w:val="-9"/>
          <w:sz w:val="24"/>
        </w:rPr>
        <w:t xml:space="preserve"> </w:t>
      </w:r>
      <w:r>
        <w:rPr>
          <w:sz w:val="24"/>
        </w:rPr>
        <w:t>wages</w:t>
      </w:r>
      <w:r>
        <w:rPr>
          <w:spacing w:val="-11"/>
          <w:sz w:val="24"/>
        </w:rPr>
        <w:t xml:space="preserve"> </w:t>
      </w:r>
      <w:r>
        <w:rPr>
          <w:sz w:val="24"/>
        </w:rPr>
        <w:t>as</w:t>
      </w:r>
      <w:r>
        <w:rPr>
          <w:spacing w:val="-11"/>
          <w:sz w:val="24"/>
        </w:rPr>
        <w:t xml:space="preserve"> </w:t>
      </w:r>
      <w:r>
        <w:rPr>
          <w:sz w:val="24"/>
        </w:rPr>
        <w:t>alleged</w:t>
      </w:r>
      <w:r>
        <w:rPr>
          <w:spacing w:val="-11"/>
          <w:sz w:val="24"/>
        </w:rPr>
        <w:t xml:space="preserve"> </w:t>
      </w:r>
      <w:r>
        <w:rPr>
          <w:sz w:val="24"/>
        </w:rPr>
        <w:t>in</w:t>
      </w:r>
      <w:r>
        <w:rPr>
          <w:spacing w:val="-11"/>
          <w:sz w:val="24"/>
        </w:rPr>
        <w:t xml:space="preserve"> </w:t>
      </w:r>
      <w:r>
        <w:rPr>
          <w:sz w:val="24"/>
        </w:rPr>
        <w:t>paragraph</w:t>
      </w:r>
      <w:r>
        <w:rPr>
          <w:spacing w:val="-11"/>
          <w:sz w:val="24"/>
        </w:rPr>
        <w:t xml:space="preserve"> </w:t>
      </w:r>
      <w:r>
        <w:rPr>
          <w:sz w:val="24"/>
        </w:rPr>
        <w:t>30</w:t>
      </w:r>
      <w:r>
        <w:rPr>
          <w:spacing w:val="-8"/>
          <w:sz w:val="24"/>
        </w:rPr>
        <w:t xml:space="preserve"> </w:t>
      </w:r>
      <w:r>
        <w:rPr>
          <w:sz w:val="24"/>
        </w:rPr>
        <w:t>of</w:t>
      </w:r>
      <w:r>
        <w:rPr>
          <w:spacing w:val="-9"/>
          <w:sz w:val="24"/>
        </w:rPr>
        <w:t xml:space="preserve"> </w:t>
      </w:r>
      <w:r>
        <w:rPr>
          <w:sz w:val="24"/>
        </w:rPr>
        <w:t>your second</w:t>
      </w:r>
      <w:r>
        <w:rPr>
          <w:spacing w:val="-16"/>
          <w:sz w:val="24"/>
        </w:rPr>
        <w:t xml:space="preserve"> </w:t>
      </w:r>
      <w:r>
        <w:rPr>
          <w:sz w:val="24"/>
        </w:rPr>
        <w:t>amended</w:t>
      </w:r>
      <w:r>
        <w:rPr>
          <w:spacing w:val="-16"/>
          <w:sz w:val="24"/>
        </w:rPr>
        <w:t xml:space="preserve"> </w:t>
      </w:r>
      <w:r>
        <w:rPr>
          <w:sz w:val="24"/>
        </w:rPr>
        <w:t>complaint,</w:t>
      </w:r>
      <w:r>
        <w:rPr>
          <w:spacing w:val="-15"/>
          <w:sz w:val="24"/>
        </w:rPr>
        <w:t xml:space="preserve"> </w:t>
      </w:r>
      <w:r>
        <w:rPr>
          <w:sz w:val="24"/>
        </w:rPr>
        <w:t>including</w:t>
      </w:r>
      <w:r>
        <w:rPr>
          <w:spacing w:val="-18"/>
          <w:sz w:val="24"/>
        </w:rPr>
        <w:t xml:space="preserve"> </w:t>
      </w:r>
      <w:r>
        <w:rPr>
          <w:sz w:val="24"/>
        </w:rPr>
        <w:t>but</w:t>
      </w:r>
      <w:r>
        <w:rPr>
          <w:spacing w:val="-15"/>
          <w:sz w:val="24"/>
        </w:rPr>
        <w:t xml:space="preserve"> </w:t>
      </w:r>
      <w:r>
        <w:rPr>
          <w:sz w:val="24"/>
        </w:rPr>
        <w:t>not</w:t>
      </w:r>
      <w:r>
        <w:rPr>
          <w:spacing w:val="-15"/>
          <w:sz w:val="24"/>
        </w:rPr>
        <w:t xml:space="preserve"> </w:t>
      </w:r>
      <w:r>
        <w:rPr>
          <w:sz w:val="24"/>
        </w:rPr>
        <w:t>limited</w:t>
      </w:r>
      <w:r>
        <w:rPr>
          <w:spacing w:val="-16"/>
          <w:sz w:val="24"/>
        </w:rPr>
        <w:t xml:space="preserve"> </w:t>
      </w:r>
      <w:r>
        <w:rPr>
          <w:sz w:val="24"/>
        </w:rPr>
        <w:t>to</w:t>
      </w:r>
      <w:r>
        <w:rPr>
          <w:spacing w:val="-15"/>
          <w:sz w:val="24"/>
        </w:rPr>
        <w:t xml:space="preserve"> </w:t>
      </w:r>
      <w:r>
        <w:rPr>
          <w:sz w:val="24"/>
        </w:rPr>
        <w:t>any</w:t>
      </w:r>
      <w:r>
        <w:rPr>
          <w:spacing w:val="-18"/>
          <w:sz w:val="24"/>
        </w:rPr>
        <w:t xml:space="preserve"> </w:t>
      </w:r>
      <w:r>
        <w:rPr>
          <w:sz w:val="24"/>
        </w:rPr>
        <w:t>employment</w:t>
      </w:r>
      <w:r>
        <w:rPr>
          <w:spacing w:val="-16"/>
          <w:sz w:val="24"/>
        </w:rPr>
        <w:t xml:space="preserve"> </w:t>
      </w:r>
      <w:r>
        <w:rPr>
          <w:sz w:val="24"/>
        </w:rPr>
        <w:t>agreement,</w:t>
      </w:r>
      <w:r>
        <w:rPr>
          <w:spacing w:val="-16"/>
          <w:sz w:val="24"/>
        </w:rPr>
        <w:t xml:space="preserve"> </w:t>
      </w:r>
      <w:r>
        <w:rPr>
          <w:sz w:val="24"/>
        </w:rPr>
        <w:t>wage</w:t>
      </w:r>
      <w:r>
        <w:rPr>
          <w:spacing w:val="-17"/>
          <w:sz w:val="24"/>
        </w:rPr>
        <w:t xml:space="preserve"> </w:t>
      </w:r>
      <w:r>
        <w:rPr>
          <w:sz w:val="24"/>
        </w:rPr>
        <w:t xml:space="preserve">records, paystubs, cancelled checks, and any other documentation reflecting income in </w:t>
      </w:r>
      <w:r>
        <w:rPr>
          <w:spacing w:val="2"/>
          <w:sz w:val="24"/>
        </w:rPr>
        <w:t xml:space="preserve">the </w:t>
      </w:r>
      <w:r>
        <w:rPr>
          <w:sz w:val="24"/>
        </w:rPr>
        <w:t>ten year period prior to the date of the</w:t>
      </w:r>
      <w:r>
        <w:rPr>
          <w:spacing w:val="-4"/>
          <w:sz w:val="24"/>
        </w:rPr>
        <w:t xml:space="preserve"> </w:t>
      </w:r>
      <w:r>
        <w:rPr>
          <w:sz w:val="24"/>
        </w:rPr>
        <w:t>accident.</w:t>
      </w:r>
    </w:p>
    <w:p w14:paraId="1573633E" w14:textId="77777777" w:rsidR="00397C26" w:rsidRDefault="00397C26" w:rsidP="00397C26">
      <w:pPr>
        <w:tabs>
          <w:tab w:val="left" w:pos="1541"/>
        </w:tabs>
        <w:ind w:right="720"/>
        <w:jc w:val="both"/>
        <w:rPr>
          <w:sz w:val="24"/>
        </w:rPr>
      </w:pPr>
    </w:p>
    <w:p w14:paraId="06B2F48E" w14:textId="77777777" w:rsidR="006B3132" w:rsidRPr="00570691" w:rsidRDefault="00835ADA" w:rsidP="00132AB9">
      <w:pPr>
        <w:spacing w:line="480" w:lineRule="auto"/>
        <w:ind w:firstLine="720"/>
        <w:jc w:val="both"/>
        <w:rPr>
          <w:b/>
          <w:sz w:val="24"/>
        </w:rPr>
      </w:pPr>
      <w:r>
        <w:rPr>
          <w:b/>
          <w:sz w:val="24"/>
        </w:rPr>
        <w:t>R</w:t>
      </w:r>
      <w:r w:rsidR="006B3132">
        <w:rPr>
          <w:b/>
          <w:sz w:val="24"/>
        </w:rPr>
        <w:t>ESPONSE:</w:t>
      </w:r>
    </w:p>
    <w:p w14:paraId="1A5C9373" w14:textId="6E65B16F" w:rsidR="006B3132" w:rsidRDefault="009E722B" w:rsidP="006B3132">
      <w:pPr>
        <w:pStyle w:val="BodyText"/>
        <w:spacing w:line="480" w:lineRule="auto"/>
        <w:ind w:firstLine="720"/>
        <w:jc w:val="both"/>
        <w:rPr>
          <w:b/>
          <w:sz w:val="20"/>
        </w:rPr>
      </w:pPr>
      <w:r w:rsidRPr="009E722B">
        <w:t>All relevant documents in Plaintiff’s possession will be produced.</w:t>
      </w:r>
    </w:p>
    <w:p w14:paraId="224A2363" w14:textId="77777777" w:rsidR="00397C26" w:rsidRPr="00397C26" w:rsidRDefault="00397C26" w:rsidP="00397C26">
      <w:pPr>
        <w:tabs>
          <w:tab w:val="left" w:pos="1541"/>
        </w:tabs>
        <w:ind w:right="720"/>
        <w:jc w:val="both"/>
        <w:rPr>
          <w:sz w:val="24"/>
        </w:rPr>
      </w:pPr>
    </w:p>
    <w:p w14:paraId="113C47A3" w14:textId="77777777" w:rsidR="00666256" w:rsidRDefault="007A303E" w:rsidP="00397C26">
      <w:pPr>
        <w:pStyle w:val="ListParagraph"/>
        <w:numPr>
          <w:ilvl w:val="0"/>
          <w:numId w:val="1"/>
        </w:numPr>
        <w:tabs>
          <w:tab w:val="left" w:pos="1541"/>
        </w:tabs>
        <w:spacing w:before="0"/>
        <w:ind w:left="1440" w:right="720"/>
        <w:rPr>
          <w:sz w:val="24"/>
        </w:rPr>
      </w:pPr>
      <w:r>
        <w:rPr>
          <w:sz w:val="24"/>
        </w:rPr>
        <w:t>Produce copies of any and all settlement documents, settlement agreements, cancelled checks or other payments made in connection with any settlement reached in the underlying</w:t>
      </w:r>
      <w:r>
        <w:rPr>
          <w:spacing w:val="-10"/>
          <w:sz w:val="24"/>
        </w:rPr>
        <w:t xml:space="preserve"> </w:t>
      </w:r>
      <w:r>
        <w:rPr>
          <w:sz w:val="24"/>
        </w:rPr>
        <w:t>case,</w:t>
      </w:r>
      <w:r>
        <w:rPr>
          <w:spacing w:val="-6"/>
          <w:sz w:val="24"/>
        </w:rPr>
        <w:t xml:space="preserve"> </w:t>
      </w:r>
      <w:r>
        <w:rPr>
          <w:sz w:val="24"/>
        </w:rPr>
        <w:t>including</w:t>
      </w:r>
      <w:r>
        <w:rPr>
          <w:spacing w:val="-9"/>
          <w:sz w:val="24"/>
        </w:rPr>
        <w:t xml:space="preserve"> </w:t>
      </w:r>
      <w:r>
        <w:rPr>
          <w:sz w:val="24"/>
        </w:rPr>
        <w:t>payment</w:t>
      </w:r>
      <w:r>
        <w:rPr>
          <w:spacing w:val="-6"/>
          <w:sz w:val="24"/>
        </w:rPr>
        <w:t xml:space="preserve"> </w:t>
      </w:r>
      <w:r>
        <w:rPr>
          <w:sz w:val="24"/>
        </w:rPr>
        <w:t>of</w:t>
      </w:r>
      <w:r>
        <w:rPr>
          <w:spacing w:val="-7"/>
          <w:sz w:val="24"/>
        </w:rPr>
        <w:t xml:space="preserve"> </w:t>
      </w:r>
      <w:r>
        <w:rPr>
          <w:sz w:val="24"/>
        </w:rPr>
        <w:t>approximately</w:t>
      </w:r>
      <w:r>
        <w:rPr>
          <w:spacing w:val="-12"/>
          <w:sz w:val="24"/>
        </w:rPr>
        <w:t xml:space="preserve"> </w:t>
      </w:r>
      <w:r>
        <w:rPr>
          <w:sz w:val="24"/>
        </w:rPr>
        <w:t>$300,000</w:t>
      </w:r>
      <w:r>
        <w:rPr>
          <w:spacing w:val="-6"/>
          <w:sz w:val="24"/>
        </w:rPr>
        <w:t xml:space="preserve"> </w:t>
      </w:r>
      <w:r>
        <w:rPr>
          <w:sz w:val="24"/>
        </w:rPr>
        <w:t>as</w:t>
      </w:r>
      <w:r>
        <w:rPr>
          <w:spacing w:val="-6"/>
          <w:sz w:val="24"/>
        </w:rPr>
        <w:t xml:space="preserve"> </w:t>
      </w:r>
      <w:r>
        <w:rPr>
          <w:sz w:val="24"/>
        </w:rPr>
        <w:t>alleged</w:t>
      </w:r>
      <w:r>
        <w:rPr>
          <w:spacing w:val="-6"/>
          <w:sz w:val="24"/>
        </w:rPr>
        <w:t xml:space="preserve"> </w:t>
      </w:r>
      <w:r>
        <w:rPr>
          <w:sz w:val="24"/>
        </w:rPr>
        <w:t>in</w:t>
      </w:r>
      <w:r>
        <w:rPr>
          <w:spacing w:val="-6"/>
          <w:sz w:val="24"/>
        </w:rPr>
        <w:t xml:space="preserve"> </w:t>
      </w:r>
      <w:r>
        <w:rPr>
          <w:sz w:val="24"/>
        </w:rPr>
        <w:t>paragraph</w:t>
      </w:r>
      <w:r>
        <w:rPr>
          <w:spacing w:val="-7"/>
          <w:sz w:val="24"/>
        </w:rPr>
        <w:t xml:space="preserve"> </w:t>
      </w:r>
      <w:r>
        <w:rPr>
          <w:sz w:val="24"/>
        </w:rPr>
        <w:t>54</w:t>
      </w:r>
      <w:r>
        <w:rPr>
          <w:spacing w:val="-6"/>
          <w:sz w:val="24"/>
        </w:rPr>
        <w:t xml:space="preserve"> </w:t>
      </w:r>
      <w:r>
        <w:rPr>
          <w:sz w:val="24"/>
        </w:rPr>
        <w:t>of</w:t>
      </w:r>
      <w:r>
        <w:rPr>
          <w:spacing w:val="-5"/>
          <w:sz w:val="24"/>
        </w:rPr>
        <w:t xml:space="preserve"> </w:t>
      </w:r>
      <w:r>
        <w:rPr>
          <w:sz w:val="24"/>
        </w:rPr>
        <w:t>your supplemental</w:t>
      </w:r>
      <w:r>
        <w:rPr>
          <w:spacing w:val="-1"/>
          <w:sz w:val="24"/>
        </w:rPr>
        <w:t xml:space="preserve"> </w:t>
      </w:r>
      <w:r>
        <w:rPr>
          <w:sz w:val="24"/>
        </w:rPr>
        <w:t>complaint.</w:t>
      </w:r>
    </w:p>
    <w:p w14:paraId="5094F44F" w14:textId="77777777" w:rsidR="00397C26" w:rsidRDefault="00397C26" w:rsidP="00397C26">
      <w:pPr>
        <w:tabs>
          <w:tab w:val="left" w:pos="1541"/>
        </w:tabs>
        <w:ind w:right="720"/>
        <w:jc w:val="both"/>
        <w:rPr>
          <w:sz w:val="24"/>
        </w:rPr>
      </w:pPr>
    </w:p>
    <w:p w14:paraId="7D6D4819" w14:textId="77777777" w:rsidR="003C65E3" w:rsidRPr="00570691" w:rsidRDefault="003C65E3" w:rsidP="003C65E3">
      <w:pPr>
        <w:spacing w:line="480" w:lineRule="auto"/>
        <w:ind w:firstLine="720"/>
        <w:jc w:val="both"/>
        <w:rPr>
          <w:b/>
          <w:sz w:val="24"/>
        </w:rPr>
      </w:pPr>
      <w:r>
        <w:rPr>
          <w:b/>
          <w:sz w:val="24"/>
        </w:rPr>
        <w:t>RESPONSE:</w:t>
      </w:r>
    </w:p>
    <w:p w14:paraId="6473D945" w14:textId="4E54E3B0" w:rsidR="003C65E3" w:rsidRDefault="009E722B" w:rsidP="003C65E3">
      <w:pPr>
        <w:pStyle w:val="BodyText"/>
        <w:spacing w:line="480" w:lineRule="auto"/>
        <w:ind w:firstLine="720"/>
        <w:jc w:val="both"/>
        <w:rPr>
          <w:b/>
          <w:sz w:val="20"/>
        </w:rPr>
      </w:pPr>
      <w:r w:rsidRPr="009E722B">
        <w:t>All relevant documents in Plaintiff’s possession will be produced.</w:t>
      </w:r>
    </w:p>
    <w:p w14:paraId="359DB0A3" w14:textId="77777777" w:rsidR="00397C26" w:rsidRPr="00397C26" w:rsidRDefault="00397C26" w:rsidP="00397C26">
      <w:pPr>
        <w:tabs>
          <w:tab w:val="left" w:pos="1541"/>
        </w:tabs>
        <w:ind w:right="720"/>
        <w:jc w:val="both"/>
        <w:rPr>
          <w:sz w:val="24"/>
        </w:rPr>
      </w:pPr>
    </w:p>
    <w:p w14:paraId="7D8E321B" w14:textId="77777777" w:rsidR="00666256" w:rsidRDefault="00CA27D6" w:rsidP="00397C26">
      <w:pPr>
        <w:pStyle w:val="ListParagraph"/>
        <w:numPr>
          <w:ilvl w:val="0"/>
          <w:numId w:val="1"/>
        </w:numPr>
        <w:tabs>
          <w:tab w:val="left" w:pos="1541"/>
        </w:tabs>
        <w:spacing w:before="0"/>
        <w:ind w:left="1440" w:right="720"/>
        <w:rPr>
          <w:sz w:val="24"/>
        </w:rPr>
      </w:pPr>
      <w:r>
        <w:rPr>
          <w:sz w:val="24"/>
        </w:rPr>
        <w:t>A</w:t>
      </w:r>
      <w:r w:rsidR="007A303E">
        <w:rPr>
          <w:sz w:val="24"/>
        </w:rPr>
        <w:t>n affidavit signed you (and not your attorney) pursuant to Illinois Supreme</w:t>
      </w:r>
      <w:r w:rsidR="007A303E">
        <w:rPr>
          <w:spacing w:val="-16"/>
          <w:sz w:val="24"/>
        </w:rPr>
        <w:t xml:space="preserve"> </w:t>
      </w:r>
      <w:r w:rsidR="007A303E">
        <w:rPr>
          <w:sz w:val="24"/>
        </w:rPr>
        <w:t>Court</w:t>
      </w:r>
      <w:r w:rsidR="007A303E">
        <w:rPr>
          <w:spacing w:val="-16"/>
          <w:sz w:val="24"/>
        </w:rPr>
        <w:t xml:space="preserve"> </w:t>
      </w:r>
      <w:r w:rsidR="007A303E">
        <w:rPr>
          <w:sz w:val="24"/>
        </w:rPr>
        <w:t>Rule</w:t>
      </w:r>
      <w:r w:rsidR="007A303E">
        <w:rPr>
          <w:spacing w:val="-16"/>
          <w:sz w:val="24"/>
        </w:rPr>
        <w:t xml:space="preserve"> </w:t>
      </w:r>
      <w:r w:rsidR="007A303E">
        <w:rPr>
          <w:sz w:val="24"/>
        </w:rPr>
        <w:t>214,</w:t>
      </w:r>
      <w:r w:rsidR="007A303E">
        <w:rPr>
          <w:spacing w:val="-14"/>
          <w:sz w:val="24"/>
        </w:rPr>
        <w:t xml:space="preserve"> </w:t>
      </w:r>
      <w:r w:rsidR="007A303E">
        <w:rPr>
          <w:sz w:val="24"/>
        </w:rPr>
        <w:t>certifying</w:t>
      </w:r>
      <w:r w:rsidR="007A303E">
        <w:rPr>
          <w:spacing w:val="-18"/>
          <w:sz w:val="24"/>
        </w:rPr>
        <w:t xml:space="preserve"> </w:t>
      </w:r>
      <w:r w:rsidR="007A303E">
        <w:rPr>
          <w:sz w:val="24"/>
        </w:rPr>
        <w:t>that</w:t>
      </w:r>
      <w:r w:rsidR="007A303E">
        <w:rPr>
          <w:spacing w:val="-11"/>
          <w:sz w:val="24"/>
        </w:rPr>
        <w:t xml:space="preserve"> </w:t>
      </w:r>
      <w:r w:rsidR="007A303E">
        <w:rPr>
          <w:sz w:val="24"/>
        </w:rPr>
        <w:t>your</w:t>
      </w:r>
      <w:r w:rsidR="007A303E">
        <w:rPr>
          <w:spacing w:val="-14"/>
          <w:sz w:val="24"/>
        </w:rPr>
        <w:t xml:space="preserve"> </w:t>
      </w:r>
      <w:r w:rsidR="007A303E">
        <w:rPr>
          <w:sz w:val="24"/>
        </w:rPr>
        <w:t>response</w:t>
      </w:r>
      <w:r w:rsidR="007A303E">
        <w:rPr>
          <w:spacing w:val="-17"/>
          <w:sz w:val="24"/>
        </w:rPr>
        <w:t xml:space="preserve"> </w:t>
      </w:r>
      <w:r w:rsidR="007A303E">
        <w:rPr>
          <w:sz w:val="24"/>
        </w:rPr>
        <w:t>is</w:t>
      </w:r>
      <w:r w:rsidR="007A303E">
        <w:rPr>
          <w:spacing w:val="-12"/>
          <w:sz w:val="24"/>
        </w:rPr>
        <w:t xml:space="preserve"> </w:t>
      </w:r>
      <w:r w:rsidR="007A303E">
        <w:rPr>
          <w:sz w:val="24"/>
        </w:rPr>
        <w:t>complete</w:t>
      </w:r>
      <w:r w:rsidR="007A303E">
        <w:rPr>
          <w:spacing w:val="-14"/>
          <w:sz w:val="24"/>
        </w:rPr>
        <w:t xml:space="preserve"> </w:t>
      </w:r>
      <w:r w:rsidR="007A303E">
        <w:rPr>
          <w:sz w:val="24"/>
        </w:rPr>
        <w:t>in</w:t>
      </w:r>
      <w:r w:rsidR="007A303E">
        <w:rPr>
          <w:spacing w:val="-15"/>
          <w:sz w:val="24"/>
        </w:rPr>
        <w:t xml:space="preserve"> </w:t>
      </w:r>
      <w:r w:rsidR="007A303E">
        <w:rPr>
          <w:sz w:val="24"/>
        </w:rPr>
        <w:t>accordance</w:t>
      </w:r>
      <w:r w:rsidR="007A303E">
        <w:rPr>
          <w:spacing w:val="-15"/>
          <w:sz w:val="24"/>
        </w:rPr>
        <w:t xml:space="preserve"> </w:t>
      </w:r>
      <w:r w:rsidR="007A303E">
        <w:rPr>
          <w:sz w:val="24"/>
        </w:rPr>
        <w:t>with</w:t>
      </w:r>
      <w:r w:rsidR="007A303E">
        <w:rPr>
          <w:spacing w:val="-14"/>
          <w:sz w:val="24"/>
        </w:rPr>
        <w:t xml:space="preserve"> </w:t>
      </w:r>
      <w:r w:rsidR="007A303E">
        <w:rPr>
          <w:sz w:val="24"/>
        </w:rPr>
        <w:t>each</w:t>
      </w:r>
      <w:r w:rsidR="007A303E">
        <w:rPr>
          <w:spacing w:val="-16"/>
          <w:sz w:val="24"/>
        </w:rPr>
        <w:t xml:space="preserve"> </w:t>
      </w:r>
      <w:r w:rsidR="007A303E">
        <w:rPr>
          <w:sz w:val="24"/>
        </w:rPr>
        <w:t>request co</w:t>
      </w:r>
      <w:bookmarkStart w:id="0" w:name="_GoBack"/>
      <w:bookmarkEnd w:id="0"/>
      <w:r w:rsidR="007A303E">
        <w:rPr>
          <w:sz w:val="24"/>
        </w:rPr>
        <w:t>ntained</w:t>
      </w:r>
      <w:r w:rsidR="007A303E">
        <w:rPr>
          <w:spacing w:val="-1"/>
          <w:sz w:val="24"/>
        </w:rPr>
        <w:t xml:space="preserve"> </w:t>
      </w:r>
      <w:r w:rsidR="007A303E">
        <w:rPr>
          <w:sz w:val="24"/>
        </w:rPr>
        <w:t>herein.</w:t>
      </w:r>
    </w:p>
    <w:p w14:paraId="53252E4B" w14:textId="77777777" w:rsidR="008C6AE9" w:rsidRPr="008C6AE9" w:rsidRDefault="008C6AE9" w:rsidP="008C6AE9">
      <w:pPr>
        <w:tabs>
          <w:tab w:val="left" w:pos="1541"/>
        </w:tabs>
        <w:ind w:right="720"/>
        <w:rPr>
          <w:sz w:val="24"/>
        </w:rPr>
      </w:pPr>
    </w:p>
    <w:p w14:paraId="546DD015" w14:textId="77777777" w:rsidR="008C6AE9" w:rsidRPr="00570691" w:rsidRDefault="008C6AE9" w:rsidP="008C6AE9">
      <w:pPr>
        <w:spacing w:line="480" w:lineRule="auto"/>
        <w:ind w:firstLine="720"/>
        <w:jc w:val="both"/>
        <w:rPr>
          <w:b/>
          <w:sz w:val="24"/>
        </w:rPr>
      </w:pPr>
      <w:r>
        <w:rPr>
          <w:b/>
          <w:sz w:val="24"/>
        </w:rPr>
        <w:t>RESPONSE:</w:t>
      </w:r>
    </w:p>
    <w:p w14:paraId="13D4917E" w14:textId="70BD7FE0" w:rsidR="008C6AE9" w:rsidRDefault="00E738D7" w:rsidP="008C6AE9">
      <w:pPr>
        <w:pStyle w:val="BodyText"/>
        <w:spacing w:line="480" w:lineRule="auto"/>
        <w:ind w:firstLine="720"/>
        <w:jc w:val="both"/>
        <w:rPr>
          <w:b/>
          <w:sz w:val="20"/>
        </w:rPr>
      </w:pPr>
      <w:r>
        <w:t xml:space="preserve">Produced. </w:t>
      </w:r>
    </w:p>
    <w:p w14:paraId="5CDE5CC6" w14:textId="77777777" w:rsidR="003C65E3" w:rsidRDefault="003C65E3" w:rsidP="003C65E3">
      <w:pPr>
        <w:tabs>
          <w:tab w:val="left" w:pos="1541"/>
        </w:tabs>
        <w:ind w:right="720"/>
        <w:rPr>
          <w:sz w:val="24"/>
        </w:rPr>
      </w:pPr>
    </w:p>
    <w:p w14:paraId="5999F524" w14:textId="77777777" w:rsidR="003C65E3" w:rsidRDefault="003C65E3" w:rsidP="003C65E3">
      <w:pPr>
        <w:tabs>
          <w:tab w:val="left" w:pos="1541"/>
        </w:tabs>
        <w:ind w:right="720"/>
        <w:rPr>
          <w:sz w:val="24"/>
        </w:rPr>
      </w:pPr>
    </w:p>
    <w:p w14:paraId="025E3E6C" w14:textId="77777777" w:rsidR="003C65E3" w:rsidRDefault="003C65E3" w:rsidP="003C65E3">
      <w:pPr>
        <w:pStyle w:val="BodyText"/>
        <w:ind w:left="4241"/>
      </w:pPr>
      <w:r>
        <w:tab/>
      </w:r>
      <w:r>
        <w:tab/>
      </w:r>
      <w:r>
        <w:tab/>
        <w:t>Respectfully submitted,</w:t>
      </w:r>
    </w:p>
    <w:p w14:paraId="748D6EA0" w14:textId="77777777" w:rsidR="003C65E3" w:rsidRDefault="003C65E3" w:rsidP="003C65E3">
      <w:pPr>
        <w:pStyle w:val="Heading1"/>
        <w:ind w:left="0"/>
        <w:jc w:val="both"/>
        <w:rPr>
          <w:b w:val="0"/>
          <w:u w:val="none"/>
        </w:rPr>
      </w:pPr>
    </w:p>
    <w:p w14:paraId="70D9F592" w14:textId="77777777" w:rsidR="003C65E3" w:rsidRDefault="003C65E3" w:rsidP="003C65E3">
      <w:pPr>
        <w:pStyle w:val="Heading1"/>
        <w:ind w:left="0"/>
        <w:jc w:val="both"/>
        <w:rPr>
          <w:b w:val="0"/>
          <w:u w:val="none"/>
        </w:rPr>
      </w:pPr>
      <w:r>
        <w:rPr>
          <w:b w:val="0"/>
          <w:u w:val="none"/>
        </w:rPr>
        <w:tab/>
      </w:r>
      <w:r>
        <w:rPr>
          <w:b w:val="0"/>
          <w:u w:val="none"/>
        </w:rPr>
        <w:tab/>
      </w:r>
      <w:r>
        <w:rPr>
          <w:b w:val="0"/>
          <w:u w:val="none"/>
        </w:rPr>
        <w:tab/>
      </w:r>
    </w:p>
    <w:p w14:paraId="74AEE622" w14:textId="77777777" w:rsidR="003C65E3" w:rsidRDefault="003C65E3" w:rsidP="003C65E3">
      <w:pPr>
        <w:pStyle w:val="Heading1"/>
        <w:ind w:left="0"/>
        <w:jc w:val="both"/>
        <w:rPr>
          <w:b w:val="0"/>
          <w:u w:val="none"/>
        </w:rPr>
      </w:pPr>
      <w:r>
        <w:rPr>
          <w:b w:val="0"/>
          <w:u w:val="none"/>
        </w:rPr>
        <w:lastRenderedPageBreak/>
        <w:tab/>
      </w:r>
      <w:r>
        <w:rPr>
          <w:b w:val="0"/>
          <w:u w:val="none"/>
        </w:rPr>
        <w:tab/>
      </w:r>
      <w:r>
        <w:rPr>
          <w:b w:val="0"/>
          <w:u w:val="none"/>
        </w:rPr>
        <w:tab/>
      </w:r>
      <w:r>
        <w:rPr>
          <w:b w:val="0"/>
          <w:u w:val="none"/>
        </w:rPr>
        <w:tab/>
      </w:r>
      <w:r>
        <w:rPr>
          <w:b w:val="0"/>
          <w:u w:val="none"/>
        </w:rPr>
        <w:tab/>
      </w:r>
      <w:r>
        <w:rPr>
          <w:b w:val="0"/>
          <w:u w:val="none"/>
        </w:rPr>
        <w:tab/>
      </w:r>
      <w:r>
        <w:rPr>
          <w:b w:val="0"/>
          <w:u w:val="none"/>
        </w:rPr>
        <w:tab/>
      </w:r>
      <w:r>
        <w:rPr>
          <w:b w:val="0"/>
          <w:u w:val="none"/>
        </w:rPr>
        <w:tab/>
      </w:r>
      <w:r>
        <w:rPr>
          <w:b w:val="0"/>
        </w:rPr>
        <w:t xml:space="preserve">  /s/  Julia C. Williams            </w:t>
      </w:r>
      <w:r>
        <w:rPr>
          <w:b w:val="0"/>
        </w:rPr>
        <w:tab/>
      </w:r>
      <w:r>
        <w:rPr>
          <w:b w:val="0"/>
        </w:rPr>
        <w:tab/>
      </w:r>
    </w:p>
    <w:p w14:paraId="74BFAF8B" w14:textId="77777777" w:rsidR="003C65E3" w:rsidRDefault="003C65E3" w:rsidP="003C65E3">
      <w:pPr>
        <w:pStyle w:val="Heading1"/>
        <w:ind w:left="0"/>
        <w:jc w:val="both"/>
        <w:rPr>
          <w:b w:val="0"/>
          <w:u w:val="none"/>
        </w:rPr>
      </w:pPr>
      <w:r>
        <w:rPr>
          <w:b w:val="0"/>
          <w:u w:val="none"/>
        </w:rPr>
        <w:tab/>
      </w:r>
      <w:r>
        <w:rPr>
          <w:b w:val="0"/>
          <w:u w:val="none"/>
        </w:rPr>
        <w:tab/>
      </w:r>
      <w:r>
        <w:rPr>
          <w:b w:val="0"/>
          <w:u w:val="none"/>
        </w:rPr>
        <w:tab/>
      </w:r>
      <w:r>
        <w:rPr>
          <w:b w:val="0"/>
          <w:u w:val="none"/>
        </w:rPr>
        <w:tab/>
      </w:r>
      <w:r>
        <w:rPr>
          <w:b w:val="0"/>
          <w:u w:val="none"/>
        </w:rPr>
        <w:tab/>
      </w:r>
      <w:r>
        <w:rPr>
          <w:b w:val="0"/>
          <w:u w:val="none"/>
        </w:rPr>
        <w:tab/>
      </w:r>
      <w:r>
        <w:rPr>
          <w:b w:val="0"/>
          <w:u w:val="none"/>
        </w:rPr>
        <w:tab/>
      </w:r>
      <w:r>
        <w:rPr>
          <w:b w:val="0"/>
          <w:u w:val="none"/>
        </w:rPr>
        <w:tab/>
        <w:t>Julia C. Williams</w:t>
      </w:r>
    </w:p>
    <w:p w14:paraId="78BE57CF" w14:textId="77777777" w:rsidR="003C65E3" w:rsidRDefault="003C65E3" w:rsidP="003C65E3">
      <w:pPr>
        <w:pStyle w:val="Heading1"/>
        <w:ind w:left="0"/>
        <w:jc w:val="both"/>
        <w:rPr>
          <w:b w:val="0"/>
          <w:u w:val="none"/>
        </w:rPr>
      </w:pPr>
      <w:r>
        <w:rPr>
          <w:b w:val="0"/>
          <w:u w:val="none"/>
        </w:rPr>
        <w:tab/>
      </w:r>
      <w:r>
        <w:rPr>
          <w:b w:val="0"/>
          <w:u w:val="none"/>
        </w:rPr>
        <w:tab/>
      </w:r>
      <w:r>
        <w:rPr>
          <w:b w:val="0"/>
          <w:u w:val="none"/>
        </w:rPr>
        <w:tab/>
      </w:r>
      <w:r>
        <w:rPr>
          <w:b w:val="0"/>
          <w:u w:val="none"/>
        </w:rPr>
        <w:tab/>
      </w:r>
      <w:r>
        <w:rPr>
          <w:b w:val="0"/>
          <w:u w:val="none"/>
        </w:rPr>
        <w:tab/>
      </w:r>
      <w:r>
        <w:rPr>
          <w:b w:val="0"/>
          <w:u w:val="none"/>
        </w:rPr>
        <w:tab/>
      </w:r>
      <w:r>
        <w:rPr>
          <w:b w:val="0"/>
          <w:u w:val="none"/>
        </w:rPr>
        <w:tab/>
      </w:r>
      <w:r>
        <w:rPr>
          <w:b w:val="0"/>
          <w:u w:val="none"/>
        </w:rPr>
        <w:tab/>
        <w:t>One of Plaintiff’s Attorneys</w:t>
      </w:r>
    </w:p>
    <w:p w14:paraId="393BAB31" w14:textId="77777777" w:rsidR="003C65E3" w:rsidRDefault="003C65E3" w:rsidP="003C65E3">
      <w:pPr>
        <w:pStyle w:val="Heading1"/>
        <w:ind w:left="0"/>
        <w:jc w:val="both"/>
        <w:rPr>
          <w:b w:val="0"/>
          <w:u w:val="none"/>
        </w:rPr>
      </w:pPr>
    </w:p>
    <w:p w14:paraId="41234E8B" w14:textId="77777777" w:rsidR="003C65E3" w:rsidRDefault="003C65E3" w:rsidP="003C65E3">
      <w:pPr>
        <w:pStyle w:val="Heading1"/>
        <w:ind w:left="0"/>
        <w:jc w:val="both"/>
        <w:rPr>
          <w:b w:val="0"/>
          <w:u w:val="none"/>
        </w:rPr>
      </w:pPr>
    </w:p>
    <w:p w14:paraId="0288F8E0" w14:textId="77777777" w:rsidR="003C65E3" w:rsidRDefault="003C65E3" w:rsidP="003C65E3">
      <w:pPr>
        <w:pStyle w:val="Heading1"/>
        <w:ind w:left="0"/>
        <w:jc w:val="both"/>
        <w:rPr>
          <w:b w:val="0"/>
          <w:u w:val="none"/>
        </w:rPr>
      </w:pPr>
      <w:r>
        <w:rPr>
          <w:b w:val="0"/>
          <w:u w:val="none"/>
        </w:rPr>
        <w:t>Edward X. Clinton, Jr.</w:t>
      </w:r>
    </w:p>
    <w:p w14:paraId="5BC05CB3" w14:textId="77777777" w:rsidR="003C65E3" w:rsidRDefault="003C65E3" w:rsidP="003C65E3">
      <w:pPr>
        <w:pStyle w:val="Heading1"/>
        <w:ind w:left="0"/>
        <w:jc w:val="both"/>
        <w:rPr>
          <w:b w:val="0"/>
          <w:u w:val="none"/>
        </w:rPr>
      </w:pPr>
      <w:r>
        <w:rPr>
          <w:b w:val="0"/>
          <w:u w:val="none"/>
        </w:rPr>
        <w:t>Julia C. Williams</w:t>
      </w:r>
    </w:p>
    <w:p w14:paraId="7DB12920" w14:textId="77777777" w:rsidR="003C65E3" w:rsidRDefault="003C65E3" w:rsidP="003C65E3">
      <w:pPr>
        <w:pStyle w:val="Heading1"/>
        <w:ind w:left="0"/>
        <w:jc w:val="both"/>
        <w:rPr>
          <w:b w:val="0"/>
          <w:u w:val="none"/>
        </w:rPr>
      </w:pPr>
      <w:r>
        <w:rPr>
          <w:b w:val="0"/>
          <w:u w:val="none"/>
        </w:rPr>
        <w:t>The Clinton Law Firm, LLC</w:t>
      </w:r>
    </w:p>
    <w:p w14:paraId="1083A943" w14:textId="77777777" w:rsidR="003C65E3" w:rsidRDefault="003C65E3" w:rsidP="003C65E3">
      <w:pPr>
        <w:pStyle w:val="Heading1"/>
        <w:ind w:left="0"/>
        <w:jc w:val="both"/>
        <w:rPr>
          <w:b w:val="0"/>
          <w:u w:val="none"/>
        </w:rPr>
      </w:pPr>
      <w:r>
        <w:rPr>
          <w:b w:val="0"/>
          <w:u w:val="none"/>
        </w:rPr>
        <w:t>111 W Washington Street</w:t>
      </w:r>
    </w:p>
    <w:p w14:paraId="260133E7" w14:textId="77777777" w:rsidR="003C65E3" w:rsidRDefault="003C65E3" w:rsidP="003C65E3">
      <w:pPr>
        <w:pStyle w:val="Heading1"/>
        <w:ind w:left="0"/>
        <w:jc w:val="both"/>
        <w:rPr>
          <w:b w:val="0"/>
          <w:u w:val="none"/>
        </w:rPr>
      </w:pPr>
      <w:r>
        <w:rPr>
          <w:b w:val="0"/>
          <w:u w:val="none"/>
        </w:rPr>
        <w:t>Suite 1437</w:t>
      </w:r>
    </w:p>
    <w:p w14:paraId="1730E01D" w14:textId="77777777" w:rsidR="003C65E3" w:rsidRDefault="003C65E3" w:rsidP="003C65E3">
      <w:pPr>
        <w:pStyle w:val="Heading1"/>
        <w:ind w:left="0"/>
        <w:jc w:val="both"/>
        <w:rPr>
          <w:b w:val="0"/>
          <w:u w:val="none"/>
        </w:rPr>
      </w:pPr>
      <w:r>
        <w:rPr>
          <w:b w:val="0"/>
          <w:u w:val="none"/>
        </w:rPr>
        <w:t>Chicago, IL 60602</w:t>
      </w:r>
    </w:p>
    <w:p w14:paraId="49127F0B" w14:textId="77777777" w:rsidR="003C65E3" w:rsidRDefault="003C65E3" w:rsidP="003C65E3">
      <w:pPr>
        <w:pStyle w:val="Heading1"/>
        <w:ind w:left="0"/>
        <w:jc w:val="both"/>
        <w:rPr>
          <w:b w:val="0"/>
          <w:u w:val="none"/>
        </w:rPr>
      </w:pPr>
      <w:r>
        <w:rPr>
          <w:b w:val="0"/>
          <w:u w:val="none"/>
        </w:rPr>
        <w:t>Attorneys for Plaintiff, Atty No. 35893</w:t>
      </w:r>
    </w:p>
    <w:p w14:paraId="65A09FE9" w14:textId="77777777" w:rsidR="003C65E3" w:rsidRDefault="003C65E3" w:rsidP="003C65E3">
      <w:pPr>
        <w:pStyle w:val="Heading1"/>
        <w:ind w:left="0"/>
        <w:jc w:val="both"/>
        <w:rPr>
          <w:b w:val="0"/>
          <w:u w:val="none"/>
        </w:rPr>
      </w:pPr>
      <w:r>
        <w:rPr>
          <w:b w:val="0"/>
          <w:u w:val="none"/>
        </w:rPr>
        <w:t>312.357.1515</w:t>
      </w:r>
    </w:p>
    <w:p w14:paraId="5E23A275" w14:textId="77777777" w:rsidR="003C65E3" w:rsidRDefault="00B6232C" w:rsidP="003C65E3">
      <w:pPr>
        <w:pStyle w:val="Heading1"/>
        <w:ind w:left="0"/>
        <w:jc w:val="both"/>
        <w:rPr>
          <w:b w:val="0"/>
          <w:u w:val="none"/>
        </w:rPr>
      </w:pPr>
      <w:hyperlink r:id="rId8" w:history="1">
        <w:r w:rsidR="003C65E3" w:rsidRPr="000E28C2">
          <w:rPr>
            <w:rStyle w:val="Hyperlink"/>
            <w:b w:val="0"/>
          </w:rPr>
          <w:t>ed@clintonlaw.net</w:t>
        </w:r>
      </w:hyperlink>
    </w:p>
    <w:p w14:paraId="181C432A" w14:textId="77777777" w:rsidR="003C65E3" w:rsidRDefault="00B6232C" w:rsidP="003C65E3">
      <w:pPr>
        <w:pStyle w:val="Heading1"/>
        <w:ind w:left="0"/>
        <w:jc w:val="both"/>
      </w:pPr>
      <w:hyperlink r:id="rId9" w:history="1">
        <w:r w:rsidR="003C65E3" w:rsidRPr="000E28C2">
          <w:rPr>
            <w:rStyle w:val="Hyperlink"/>
            <w:b w:val="0"/>
          </w:rPr>
          <w:t>juliawilliams@clintonlaw.net</w:t>
        </w:r>
      </w:hyperlink>
    </w:p>
    <w:p w14:paraId="0F4961E0" w14:textId="77777777" w:rsidR="003C65E3" w:rsidRPr="003C65E3" w:rsidRDefault="003C65E3" w:rsidP="003C65E3">
      <w:pPr>
        <w:tabs>
          <w:tab w:val="left" w:pos="1541"/>
        </w:tabs>
        <w:ind w:right="720"/>
        <w:rPr>
          <w:sz w:val="24"/>
        </w:rPr>
      </w:pPr>
    </w:p>
    <w:p w14:paraId="0D3C8A05" w14:textId="77777777" w:rsidR="008C6AE9" w:rsidRPr="003C65E3" w:rsidRDefault="008C6AE9">
      <w:pPr>
        <w:tabs>
          <w:tab w:val="left" w:pos="1541"/>
        </w:tabs>
        <w:ind w:right="720"/>
        <w:rPr>
          <w:sz w:val="24"/>
        </w:rPr>
      </w:pPr>
    </w:p>
    <w:sectPr w:rsidR="008C6AE9" w:rsidRPr="003C65E3" w:rsidSect="006B3132">
      <w:footerReference w:type="default" r:id="rId10"/>
      <w:pgSz w:w="12240" w:h="15840"/>
      <w:pgMar w:top="1360" w:right="1320" w:bottom="1220" w:left="1340" w:header="0" w:footer="103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C61E59" w14:textId="77777777" w:rsidR="00B6232C" w:rsidRDefault="00B6232C">
      <w:r>
        <w:separator/>
      </w:r>
    </w:p>
  </w:endnote>
  <w:endnote w:type="continuationSeparator" w:id="0">
    <w:p w14:paraId="55A43C17" w14:textId="77777777" w:rsidR="00B6232C" w:rsidRDefault="00B623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01321857"/>
      <w:docPartObj>
        <w:docPartGallery w:val="Page Numbers (Bottom of Page)"/>
        <w:docPartUnique/>
      </w:docPartObj>
    </w:sdtPr>
    <w:sdtEndPr>
      <w:rPr>
        <w:noProof/>
      </w:rPr>
    </w:sdtEndPr>
    <w:sdtContent>
      <w:p w14:paraId="0EE3E8E4" w14:textId="77777777" w:rsidR="006B3132" w:rsidRDefault="006B3132">
        <w:pPr>
          <w:pStyle w:val="Footer"/>
          <w:jc w:val="center"/>
        </w:pPr>
        <w:r>
          <w:fldChar w:fldCharType="begin"/>
        </w:r>
        <w:r>
          <w:instrText xml:space="preserve"> PAGE   \* MERGEFORMAT </w:instrText>
        </w:r>
        <w:r>
          <w:fldChar w:fldCharType="separate"/>
        </w:r>
        <w:r w:rsidR="008C6AE9">
          <w:rPr>
            <w:noProof/>
          </w:rPr>
          <w:t>4</w:t>
        </w:r>
        <w:r>
          <w:rPr>
            <w:noProof/>
          </w:rPr>
          <w:fldChar w:fldCharType="end"/>
        </w:r>
      </w:p>
    </w:sdtContent>
  </w:sdt>
  <w:p w14:paraId="586A3104" w14:textId="77777777" w:rsidR="00666256" w:rsidRDefault="00666256">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FBF18F" w14:textId="77777777" w:rsidR="00B6232C" w:rsidRDefault="00B6232C">
      <w:r>
        <w:separator/>
      </w:r>
    </w:p>
  </w:footnote>
  <w:footnote w:type="continuationSeparator" w:id="0">
    <w:p w14:paraId="1968A5CF" w14:textId="77777777" w:rsidR="00B6232C" w:rsidRDefault="00B623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E844DC"/>
    <w:multiLevelType w:val="hybridMultilevel"/>
    <w:tmpl w:val="F9BA0954"/>
    <w:lvl w:ilvl="0" w:tplc="5922E054">
      <w:start w:val="1"/>
      <w:numFmt w:val="lowerRoman"/>
      <w:lvlText w:val="(%1)"/>
      <w:lvlJc w:val="left"/>
      <w:pPr>
        <w:ind w:left="1540" w:hanging="720"/>
      </w:pPr>
      <w:rPr>
        <w:rFonts w:ascii="Times New Roman" w:eastAsia="Times New Roman" w:hAnsi="Times New Roman" w:cs="Times New Roman" w:hint="default"/>
        <w:spacing w:val="-2"/>
        <w:w w:val="99"/>
        <w:sz w:val="24"/>
        <w:szCs w:val="24"/>
        <w:lang w:val="en-US" w:eastAsia="en-US" w:bidi="en-US"/>
      </w:rPr>
    </w:lvl>
    <w:lvl w:ilvl="1" w:tplc="77F8EE98">
      <w:numFmt w:val="bullet"/>
      <w:lvlText w:val="•"/>
      <w:lvlJc w:val="left"/>
      <w:pPr>
        <w:ind w:left="2344" w:hanging="720"/>
      </w:pPr>
      <w:rPr>
        <w:rFonts w:hint="default"/>
        <w:lang w:val="en-US" w:eastAsia="en-US" w:bidi="en-US"/>
      </w:rPr>
    </w:lvl>
    <w:lvl w:ilvl="2" w:tplc="FA809C02">
      <w:numFmt w:val="bullet"/>
      <w:lvlText w:val="•"/>
      <w:lvlJc w:val="left"/>
      <w:pPr>
        <w:ind w:left="3148" w:hanging="720"/>
      </w:pPr>
      <w:rPr>
        <w:rFonts w:hint="default"/>
        <w:lang w:val="en-US" w:eastAsia="en-US" w:bidi="en-US"/>
      </w:rPr>
    </w:lvl>
    <w:lvl w:ilvl="3" w:tplc="6CF0CCC2">
      <w:numFmt w:val="bullet"/>
      <w:lvlText w:val="•"/>
      <w:lvlJc w:val="left"/>
      <w:pPr>
        <w:ind w:left="3952" w:hanging="720"/>
      </w:pPr>
      <w:rPr>
        <w:rFonts w:hint="default"/>
        <w:lang w:val="en-US" w:eastAsia="en-US" w:bidi="en-US"/>
      </w:rPr>
    </w:lvl>
    <w:lvl w:ilvl="4" w:tplc="E7F2AAD8">
      <w:numFmt w:val="bullet"/>
      <w:lvlText w:val="•"/>
      <w:lvlJc w:val="left"/>
      <w:pPr>
        <w:ind w:left="4756" w:hanging="720"/>
      </w:pPr>
      <w:rPr>
        <w:rFonts w:hint="default"/>
        <w:lang w:val="en-US" w:eastAsia="en-US" w:bidi="en-US"/>
      </w:rPr>
    </w:lvl>
    <w:lvl w:ilvl="5" w:tplc="B12681EE">
      <w:numFmt w:val="bullet"/>
      <w:lvlText w:val="•"/>
      <w:lvlJc w:val="left"/>
      <w:pPr>
        <w:ind w:left="5560" w:hanging="720"/>
      </w:pPr>
      <w:rPr>
        <w:rFonts w:hint="default"/>
        <w:lang w:val="en-US" w:eastAsia="en-US" w:bidi="en-US"/>
      </w:rPr>
    </w:lvl>
    <w:lvl w:ilvl="6" w:tplc="18E22042">
      <w:numFmt w:val="bullet"/>
      <w:lvlText w:val="•"/>
      <w:lvlJc w:val="left"/>
      <w:pPr>
        <w:ind w:left="6364" w:hanging="720"/>
      </w:pPr>
      <w:rPr>
        <w:rFonts w:hint="default"/>
        <w:lang w:val="en-US" w:eastAsia="en-US" w:bidi="en-US"/>
      </w:rPr>
    </w:lvl>
    <w:lvl w:ilvl="7" w:tplc="F86CD1DA">
      <w:numFmt w:val="bullet"/>
      <w:lvlText w:val="•"/>
      <w:lvlJc w:val="left"/>
      <w:pPr>
        <w:ind w:left="7168" w:hanging="720"/>
      </w:pPr>
      <w:rPr>
        <w:rFonts w:hint="default"/>
        <w:lang w:val="en-US" w:eastAsia="en-US" w:bidi="en-US"/>
      </w:rPr>
    </w:lvl>
    <w:lvl w:ilvl="8" w:tplc="2FA63B22">
      <w:numFmt w:val="bullet"/>
      <w:lvlText w:val="•"/>
      <w:lvlJc w:val="left"/>
      <w:pPr>
        <w:ind w:left="7972" w:hanging="720"/>
      </w:pPr>
      <w:rPr>
        <w:rFonts w:hint="default"/>
        <w:lang w:val="en-US" w:eastAsia="en-US" w:bidi="en-US"/>
      </w:rPr>
    </w:lvl>
  </w:abstractNum>
  <w:abstractNum w:abstractNumId="1" w15:restartNumberingAfterBreak="0">
    <w:nsid w:val="273425DE"/>
    <w:multiLevelType w:val="hybridMultilevel"/>
    <w:tmpl w:val="BF9085D0"/>
    <w:lvl w:ilvl="0" w:tplc="03B45BCE">
      <w:start w:val="1"/>
      <w:numFmt w:val="decimal"/>
      <w:lvlText w:val="%1."/>
      <w:lvlJc w:val="left"/>
      <w:pPr>
        <w:ind w:left="100" w:hanging="720"/>
      </w:pPr>
      <w:rPr>
        <w:rFonts w:ascii="Times New Roman" w:eastAsia="Times New Roman" w:hAnsi="Times New Roman" w:cs="Times New Roman" w:hint="default"/>
        <w:spacing w:val="-30"/>
        <w:w w:val="99"/>
        <w:sz w:val="24"/>
        <w:szCs w:val="24"/>
        <w:lang w:val="en-US" w:eastAsia="en-US" w:bidi="en-US"/>
      </w:rPr>
    </w:lvl>
    <w:lvl w:ilvl="1" w:tplc="5492DE88">
      <w:numFmt w:val="bullet"/>
      <w:lvlText w:val="•"/>
      <w:lvlJc w:val="left"/>
      <w:pPr>
        <w:ind w:left="1048" w:hanging="720"/>
      </w:pPr>
      <w:rPr>
        <w:rFonts w:hint="default"/>
        <w:lang w:val="en-US" w:eastAsia="en-US" w:bidi="en-US"/>
      </w:rPr>
    </w:lvl>
    <w:lvl w:ilvl="2" w:tplc="CCA4424E">
      <w:numFmt w:val="bullet"/>
      <w:lvlText w:val="•"/>
      <w:lvlJc w:val="left"/>
      <w:pPr>
        <w:ind w:left="1996" w:hanging="720"/>
      </w:pPr>
      <w:rPr>
        <w:rFonts w:hint="default"/>
        <w:lang w:val="en-US" w:eastAsia="en-US" w:bidi="en-US"/>
      </w:rPr>
    </w:lvl>
    <w:lvl w:ilvl="3" w:tplc="028040D2">
      <w:numFmt w:val="bullet"/>
      <w:lvlText w:val="•"/>
      <w:lvlJc w:val="left"/>
      <w:pPr>
        <w:ind w:left="2944" w:hanging="720"/>
      </w:pPr>
      <w:rPr>
        <w:rFonts w:hint="default"/>
        <w:lang w:val="en-US" w:eastAsia="en-US" w:bidi="en-US"/>
      </w:rPr>
    </w:lvl>
    <w:lvl w:ilvl="4" w:tplc="44F6F21C">
      <w:numFmt w:val="bullet"/>
      <w:lvlText w:val="•"/>
      <w:lvlJc w:val="left"/>
      <w:pPr>
        <w:ind w:left="3892" w:hanging="720"/>
      </w:pPr>
      <w:rPr>
        <w:rFonts w:hint="default"/>
        <w:lang w:val="en-US" w:eastAsia="en-US" w:bidi="en-US"/>
      </w:rPr>
    </w:lvl>
    <w:lvl w:ilvl="5" w:tplc="B77CC5F4">
      <w:numFmt w:val="bullet"/>
      <w:lvlText w:val="•"/>
      <w:lvlJc w:val="left"/>
      <w:pPr>
        <w:ind w:left="4840" w:hanging="720"/>
      </w:pPr>
      <w:rPr>
        <w:rFonts w:hint="default"/>
        <w:lang w:val="en-US" w:eastAsia="en-US" w:bidi="en-US"/>
      </w:rPr>
    </w:lvl>
    <w:lvl w:ilvl="6" w:tplc="D6C86EFC">
      <w:numFmt w:val="bullet"/>
      <w:lvlText w:val="•"/>
      <w:lvlJc w:val="left"/>
      <w:pPr>
        <w:ind w:left="5788" w:hanging="720"/>
      </w:pPr>
      <w:rPr>
        <w:rFonts w:hint="default"/>
        <w:lang w:val="en-US" w:eastAsia="en-US" w:bidi="en-US"/>
      </w:rPr>
    </w:lvl>
    <w:lvl w:ilvl="7" w:tplc="5AEED286">
      <w:numFmt w:val="bullet"/>
      <w:lvlText w:val="•"/>
      <w:lvlJc w:val="left"/>
      <w:pPr>
        <w:ind w:left="6736" w:hanging="720"/>
      </w:pPr>
      <w:rPr>
        <w:rFonts w:hint="default"/>
        <w:lang w:val="en-US" w:eastAsia="en-US" w:bidi="en-US"/>
      </w:rPr>
    </w:lvl>
    <w:lvl w:ilvl="8" w:tplc="0C2C5676">
      <w:numFmt w:val="bullet"/>
      <w:lvlText w:val="•"/>
      <w:lvlJc w:val="left"/>
      <w:pPr>
        <w:ind w:left="7684" w:hanging="720"/>
      </w:pPr>
      <w:rPr>
        <w:rFonts w:hint="default"/>
        <w:lang w:val="en-US" w:eastAsia="en-US" w:bidi="en-U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256"/>
    <w:rsid w:val="00124A7D"/>
    <w:rsid w:val="00132AB9"/>
    <w:rsid w:val="00181678"/>
    <w:rsid w:val="001F535E"/>
    <w:rsid w:val="002D4E28"/>
    <w:rsid w:val="00397C26"/>
    <w:rsid w:val="003C65E3"/>
    <w:rsid w:val="004436DA"/>
    <w:rsid w:val="00456961"/>
    <w:rsid w:val="00570691"/>
    <w:rsid w:val="00666256"/>
    <w:rsid w:val="006B3132"/>
    <w:rsid w:val="007A303E"/>
    <w:rsid w:val="00835ADA"/>
    <w:rsid w:val="008C6AE9"/>
    <w:rsid w:val="008D32AB"/>
    <w:rsid w:val="008F37B7"/>
    <w:rsid w:val="009E622C"/>
    <w:rsid w:val="009E722B"/>
    <w:rsid w:val="00B6232C"/>
    <w:rsid w:val="00B73C2A"/>
    <w:rsid w:val="00BB262F"/>
    <w:rsid w:val="00BF61E5"/>
    <w:rsid w:val="00CA27D6"/>
    <w:rsid w:val="00CB2880"/>
    <w:rsid w:val="00D44960"/>
    <w:rsid w:val="00DC09B1"/>
    <w:rsid w:val="00E738D7"/>
    <w:rsid w:val="00EE0C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FF4424"/>
  <w15:docId w15:val="{87B2CB26-EEF3-4162-82AF-43EEA7500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ind w:left="820"/>
      <w:outlineLvl w:val="0"/>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spacing w:before="90"/>
      <w:ind w:left="100" w:firstLine="720"/>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CA27D6"/>
    <w:pPr>
      <w:tabs>
        <w:tab w:val="center" w:pos="4680"/>
        <w:tab w:val="right" w:pos="9360"/>
      </w:tabs>
    </w:pPr>
  </w:style>
  <w:style w:type="character" w:customStyle="1" w:styleId="HeaderChar">
    <w:name w:val="Header Char"/>
    <w:basedOn w:val="DefaultParagraphFont"/>
    <w:link w:val="Header"/>
    <w:uiPriority w:val="99"/>
    <w:rsid w:val="00CA27D6"/>
    <w:rPr>
      <w:rFonts w:ascii="Times New Roman" w:eastAsia="Times New Roman" w:hAnsi="Times New Roman" w:cs="Times New Roman"/>
      <w:lang w:bidi="en-US"/>
    </w:rPr>
  </w:style>
  <w:style w:type="paragraph" w:styleId="Footer">
    <w:name w:val="footer"/>
    <w:basedOn w:val="Normal"/>
    <w:link w:val="FooterChar"/>
    <w:uiPriority w:val="99"/>
    <w:unhideWhenUsed/>
    <w:rsid w:val="00CA27D6"/>
    <w:pPr>
      <w:tabs>
        <w:tab w:val="center" w:pos="4680"/>
        <w:tab w:val="right" w:pos="9360"/>
      </w:tabs>
    </w:pPr>
  </w:style>
  <w:style w:type="character" w:customStyle="1" w:styleId="FooterChar">
    <w:name w:val="Footer Char"/>
    <w:basedOn w:val="DefaultParagraphFont"/>
    <w:link w:val="Footer"/>
    <w:uiPriority w:val="99"/>
    <w:rsid w:val="00CA27D6"/>
    <w:rPr>
      <w:rFonts w:ascii="Times New Roman" w:eastAsia="Times New Roman" w:hAnsi="Times New Roman" w:cs="Times New Roman"/>
      <w:lang w:bidi="en-US"/>
    </w:rPr>
  </w:style>
  <w:style w:type="character" w:customStyle="1" w:styleId="BodyTextChar">
    <w:name w:val="Body Text Char"/>
    <w:basedOn w:val="DefaultParagraphFont"/>
    <w:link w:val="BodyText"/>
    <w:uiPriority w:val="1"/>
    <w:rsid w:val="00CA27D6"/>
    <w:rPr>
      <w:rFonts w:ascii="Times New Roman" w:eastAsia="Times New Roman" w:hAnsi="Times New Roman" w:cs="Times New Roman"/>
      <w:sz w:val="24"/>
      <w:szCs w:val="24"/>
      <w:lang w:bidi="en-US"/>
    </w:rPr>
  </w:style>
  <w:style w:type="character" w:styleId="Hyperlink">
    <w:name w:val="Hyperlink"/>
    <w:basedOn w:val="DefaultParagraphFont"/>
    <w:uiPriority w:val="99"/>
    <w:unhideWhenUsed/>
    <w:rsid w:val="003C65E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ed@clintonlaw.ne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juliawilliams@clintonlaw.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E6A2C9-2113-B848-B139-0062660990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689</Words>
  <Characters>3931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Winch</dc:creator>
  <cp:lastModifiedBy>Julia Williams</cp:lastModifiedBy>
  <cp:revision>2</cp:revision>
  <cp:lastPrinted>2019-03-24T16:48:00Z</cp:lastPrinted>
  <dcterms:created xsi:type="dcterms:W3CDTF">2019-07-02T21:26:00Z</dcterms:created>
  <dcterms:modified xsi:type="dcterms:W3CDTF">2019-07-02T21:26:00Z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2019-03-22T00:00:00Z</vt:filetime>
  </property>
  <property fmtid="{D5CDD505-2E9C-101B-9397-08002B2CF9AE}" pid="3" name="Creator">
    <vt:lpwstr>Aspose Ltd.</vt:lpwstr>
  </property>
  <property fmtid="{D5CDD505-2E9C-101B-9397-08002B2CF9AE}" pid="4" name="LastSaved">
    <vt:filetime>2019-03-22T00:00:00Z</vt:filetime>
  </property>
</Properties>
</file>