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D23C2" w14:textId="77777777" w:rsidR="0024732D" w:rsidRPr="002720B1" w:rsidRDefault="0024732D" w:rsidP="0024732D">
      <w:pPr>
        <w:jc w:val="center"/>
        <w:rPr>
          <w:rFonts w:ascii="Times New Roman" w:hAnsi="Times New Roman" w:cs="Times New Roman"/>
        </w:rPr>
      </w:pPr>
      <w:r w:rsidRPr="002720B1">
        <w:rPr>
          <w:rFonts w:ascii="Times New Roman" w:hAnsi="Times New Roman" w:cs="Times New Roman"/>
        </w:rPr>
        <w:t>IN THE CIRCUIT COURT OF THE TWENTY-SECOND JUDICIAL CIRCUIT</w:t>
      </w:r>
    </w:p>
    <w:p w14:paraId="63C1A004" w14:textId="77777777" w:rsidR="0024732D" w:rsidRPr="002720B1" w:rsidRDefault="0024732D" w:rsidP="0024732D">
      <w:pPr>
        <w:jc w:val="center"/>
        <w:rPr>
          <w:rFonts w:ascii="Times New Roman" w:hAnsi="Times New Roman" w:cs="Times New Roman"/>
        </w:rPr>
      </w:pPr>
      <w:r w:rsidRPr="002720B1">
        <w:rPr>
          <w:rFonts w:ascii="Times New Roman" w:hAnsi="Times New Roman" w:cs="Times New Roman"/>
        </w:rPr>
        <w:t>MCHENRY COUNTY, ILLINOIS</w:t>
      </w:r>
    </w:p>
    <w:p w14:paraId="1624B1CA" w14:textId="77777777" w:rsidR="0024732D" w:rsidRPr="002720B1" w:rsidRDefault="0024732D" w:rsidP="0024732D">
      <w:pPr>
        <w:rPr>
          <w:rFonts w:ascii="Times New Roman" w:hAnsi="Times New Roman" w:cs="Times New Roman"/>
        </w:rPr>
      </w:pPr>
    </w:p>
    <w:p w14:paraId="18C56149" w14:textId="77777777" w:rsidR="0024732D" w:rsidRPr="002720B1" w:rsidRDefault="0024732D" w:rsidP="0024732D">
      <w:pPr>
        <w:rPr>
          <w:rFonts w:ascii="Times New Roman" w:hAnsi="Times New Roman" w:cs="Times New Roman"/>
        </w:rPr>
      </w:pPr>
      <w:r w:rsidRPr="002720B1">
        <w:rPr>
          <w:rFonts w:ascii="Times New Roman" w:hAnsi="Times New Roman" w:cs="Times New Roman"/>
        </w:rPr>
        <w:t xml:space="preserve">PAUL DULBERG, </w:t>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t>)</w:t>
      </w:r>
    </w:p>
    <w:p w14:paraId="6731EB42" w14:textId="77777777" w:rsidR="0024732D" w:rsidRPr="002720B1" w:rsidRDefault="0024732D" w:rsidP="0024732D">
      <w:pPr>
        <w:rPr>
          <w:rFonts w:ascii="Times New Roman" w:hAnsi="Times New Roman" w:cs="Times New Roman"/>
        </w:rPr>
      </w:pPr>
      <w:r w:rsidRPr="002720B1">
        <w:rPr>
          <w:rFonts w:ascii="Times New Roman" w:hAnsi="Times New Roman" w:cs="Times New Roman"/>
        </w:rPr>
        <w:tab/>
        <w:t>PLAINTIFF,</w:t>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t>)</w:t>
      </w:r>
    </w:p>
    <w:p w14:paraId="011B3698" w14:textId="77777777" w:rsidR="0024732D" w:rsidRPr="002720B1" w:rsidRDefault="0024732D" w:rsidP="0024732D">
      <w:pPr>
        <w:rPr>
          <w:rFonts w:ascii="Times New Roman" w:hAnsi="Times New Roman" w:cs="Times New Roman"/>
        </w:rPr>
      </w:pP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t>)</w:t>
      </w:r>
    </w:p>
    <w:p w14:paraId="0C0A231D" w14:textId="77777777" w:rsidR="0024732D" w:rsidRPr="002720B1" w:rsidRDefault="0024732D" w:rsidP="0024732D">
      <w:pPr>
        <w:rPr>
          <w:rFonts w:ascii="Times New Roman" w:hAnsi="Times New Roman" w:cs="Times New Roman"/>
        </w:rPr>
      </w:pPr>
      <w:r w:rsidRPr="002720B1">
        <w:rPr>
          <w:rFonts w:ascii="Times New Roman" w:hAnsi="Times New Roman" w:cs="Times New Roman"/>
        </w:rPr>
        <w:tab/>
        <w:t>v.</w:t>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t>)</w:t>
      </w:r>
      <w:r w:rsidRPr="002720B1">
        <w:rPr>
          <w:rFonts w:ascii="Times New Roman" w:hAnsi="Times New Roman" w:cs="Times New Roman"/>
        </w:rPr>
        <w:tab/>
        <w:t>Case No. 17 LA 377</w:t>
      </w:r>
    </w:p>
    <w:p w14:paraId="7BF1C45C" w14:textId="77777777" w:rsidR="0024732D" w:rsidRPr="002720B1" w:rsidRDefault="0024732D" w:rsidP="0024732D">
      <w:pPr>
        <w:rPr>
          <w:rFonts w:ascii="Times New Roman" w:hAnsi="Times New Roman" w:cs="Times New Roman"/>
        </w:rPr>
      </w:pP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t>)</w:t>
      </w:r>
    </w:p>
    <w:p w14:paraId="0506E4F0" w14:textId="77777777" w:rsidR="0024732D" w:rsidRPr="002720B1" w:rsidRDefault="0024732D" w:rsidP="0024732D">
      <w:pPr>
        <w:rPr>
          <w:rFonts w:ascii="Times New Roman" w:hAnsi="Times New Roman" w:cs="Times New Roman"/>
        </w:rPr>
      </w:pPr>
      <w:r w:rsidRPr="002720B1">
        <w:rPr>
          <w:rFonts w:ascii="Times New Roman" w:hAnsi="Times New Roman" w:cs="Times New Roman"/>
        </w:rPr>
        <w:t>THE LAW OFFICES OF THOMAS POPOVICH,</w:t>
      </w:r>
      <w:r w:rsidRPr="002720B1">
        <w:rPr>
          <w:rFonts w:ascii="Times New Roman" w:hAnsi="Times New Roman" w:cs="Times New Roman"/>
        </w:rPr>
        <w:tab/>
        <w:t>)</w:t>
      </w:r>
    </w:p>
    <w:p w14:paraId="74898F72" w14:textId="77777777" w:rsidR="0024732D" w:rsidRPr="002720B1" w:rsidRDefault="0024732D" w:rsidP="0024732D">
      <w:pPr>
        <w:rPr>
          <w:rFonts w:ascii="Times New Roman" w:hAnsi="Times New Roman" w:cs="Times New Roman"/>
        </w:rPr>
      </w:pPr>
      <w:r w:rsidRPr="002720B1">
        <w:rPr>
          <w:rFonts w:ascii="Times New Roman" w:hAnsi="Times New Roman" w:cs="Times New Roman"/>
        </w:rPr>
        <w:t xml:space="preserve">and HANS MAST, </w:t>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t>)</w:t>
      </w:r>
    </w:p>
    <w:p w14:paraId="5C50F476" w14:textId="77777777" w:rsidR="0024732D" w:rsidRPr="002720B1" w:rsidRDefault="0024732D" w:rsidP="0024732D">
      <w:pPr>
        <w:rPr>
          <w:rFonts w:ascii="Times New Roman" w:hAnsi="Times New Roman" w:cs="Times New Roman"/>
        </w:rPr>
      </w:pPr>
      <w:r w:rsidRPr="002720B1">
        <w:rPr>
          <w:rFonts w:ascii="Times New Roman" w:hAnsi="Times New Roman" w:cs="Times New Roman"/>
        </w:rPr>
        <w:tab/>
        <w:t>DEFENDANTS.</w:t>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r>
      <w:r w:rsidRPr="002720B1">
        <w:rPr>
          <w:rFonts w:ascii="Times New Roman" w:hAnsi="Times New Roman" w:cs="Times New Roman"/>
        </w:rPr>
        <w:tab/>
        <w:t>)</w:t>
      </w:r>
    </w:p>
    <w:p w14:paraId="79CACB0A" w14:textId="77777777" w:rsidR="0024732D" w:rsidRPr="002720B1" w:rsidRDefault="0024732D" w:rsidP="0024732D">
      <w:pPr>
        <w:jc w:val="both"/>
        <w:rPr>
          <w:rFonts w:ascii="Times New Roman" w:hAnsi="Times New Roman" w:cs="Times New Roman"/>
        </w:rPr>
      </w:pPr>
    </w:p>
    <w:p w14:paraId="5A1463EC" w14:textId="77777777" w:rsidR="0024732D" w:rsidRPr="002720B1" w:rsidRDefault="0024732D" w:rsidP="0024732D">
      <w:pPr>
        <w:jc w:val="center"/>
        <w:rPr>
          <w:rFonts w:ascii="Times New Roman" w:hAnsi="Times New Roman" w:cs="Times New Roman"/>
          <w:b/>
        </w:rPr>
      </w:pPr>
    </w:p>
    <w:p w14:paraId="6374A8B6" w14:textId="6529A99B" w:rsidR="0024732D" w:rsidRPr="002720B1" w:rsidRDefault="0024732D" w:rsidP="0024732D">
      <w:pPr>
        <w:jc w:val="center"/>
        <w:rPr>
          <w:rFonts w:ascii="Times New Roman" w:hAnsi="Times New Roman" w:cs="Times New Roman"/>
          <w:b/>
        </w:rPr>
      </w:pPr>
      <w:r w:rsidRPr="002720B1">
        <w:rPr>
          <w:rFonts w:ascii="Times New Roman" w:hAnsi="Times New Roman" w:cs="Times New Roman"/>
          <w:b/>
        </w:rPr>
        <w:t xml:space="preserve">PLAINTIFF’S FIRST SET OF INTERROGATORIES TO DEFENDANTS </w:t>
      </w:r>
    </w:p>
    <w:p w14:paraId="0D793C31" w14:textId="77777777" w:rsidR="0024732D" w:rsidRPr="002720B1" w:rsidRDefault="0024732D" w:rsidP="0024732D">
      <w:pPr>
        <w:rPr>
          <w:rFonts w:ascii="Times New Roman" w:hAnsi="Times New Roman" w:cs="Times New Roman"/>
        </w:rPr>
      </w:pPr>
    </w:p>
    <w:p w14:paraId="7F06D0C1" w14:textId="56991730" w:rsidR="0024732D" w:rsidRPr="002720B1" w:rsidRDefault="0024732D" w:rsidP="0024732D">
      <w:pPr>
        <w:spacing w:line="480" w:lineRule="auto"/>
        <w:ind w:firstLine="720"/>
        <w:jc w:val="both"/>
        <w:rPr>
          <w:rFonts w:ascii="Times New Roman" w:hAnsi="Times New Roman" w:cs="Times New Roman"/>
        </w:rPr>
      </w:pPr>
      <w:r w:rsidRPr="002720B1">
        <w:rPr>
          <w:rFonts w:ascii="Times New Roman" w:hAnsi="Times New Roman" w:cs="Times New Roman"/>
        </w:rPr>
        <w:t xml:space="preserve">Plaintiff PAUL DULBERG, by and through her attorneys, The Clinton Law Firm, LLC, hereby serves this First Set </w:t>
      </w:r>
      <w:proofErr w:type="gramStart"/>
      <w:r w:rsidRPr="002720B1">
        <w:rPr>
          <w:rFonts w:ascii="Times New Roman" w:hAnsi="Times New Roman" w:cs="Times New Roman"/>
        </w:rPr>
        <w:t>Of</w:t>
      </w:r>
      <w:proofErr w:type="gramEnd"/>
      <w:r w:rsidRPr="002720B1">
        <w:rPr>
          <w:rFonts w:ascii="Times New Roman" w:hAnsi="Times New Roman" w:cs="Times New Roman"/>
        </w:rPr>
        <w:t xml:space="preserve"> Interrogatories upon Defendants to be answered under oath within 28 days of service hereof, pursuant to Illinois Supreme Court Rule 213.</w:t>
      </w:r>
    </w:p>
    <w:p w14:paraId="43837BB7" w14:textId="77777777" w:rsidR="0024732D" w:rsidRPr="002720B1" w:rsidRDefault="0024732D" w:rsidP="0024732D">
      <w:pPr>
        <w:spacing w:line="480" w:lineRule="auto"/>
        <w:jc w:val="center"/>
        <w:rPr>
          <w:rFonts w:ascii="Times New Roman" w:hAnsi="Times New Roman" w:cs="Times New Roman"/>
          <w:b/>
          <w:u w:val="single"/>
        </w:rPr>
      </w:pPr>
      <w:r w:rsidRPr="002720B1">
        <w:rPr>
          <w:rFonts w:ascii="Times New Roman" w:hAnsi="Times New Roman" w:cs="Times New Roman"/>
          <w:b/>
          <w:u w:val="single"/>
        </w:rPr>
        <w:t>DEFINITIONS</w:t>
      </w:r>
    </w:p>
    <w:p w14:paraId="262E0236" w14:textId="77777777" w:rsidR="0024732D" w:rsidRPr="002720B1" w:rsidRDefault="0024732D" w:rsidP="0024732D">
      <w:pPr>
        <w:spacing w:line="480" w:lineRule="auto"/>
        <w:jc w:val="both"/>
        <w:rPr>
          <w:rFonts w:ascii="Times New Roman" w:hAnsi="Times New Roman" w:cs="Times New Roman"/>
        </w:rPr>
      </w:pPr>
      <w:r w:rsidRPr="002720B1">
        <w:rPr>
          <w:rFonts w:ascii="Times New Roman" w:hAnsi="Times New Roman" w:cs="Times New Roman"/>
        </w:rPr>
        <w:tab/>
        <w:t>1.</w:t>
      </w:r>
      <w:r w:rsidRPr="002720B1">
        <w:rPr>
          <w:rFonts w:ascii="Times New Roman" w:hAnsi="Times New Roman" w:cs="Times New Roman"/>
        </w:rPr>
        <w:tab/>
        <w:t xml:space="preserve">The term “Document” as used herein shall mean and refer to all written and graphic matters of any kind or description, however, produced, reproduced, or transcribed whether draft, revision or final, original or reproduction, and also tangible or intangible from which written or graphic matters may be generated, produced or transcribed, including, but not limited to, all advertisements, affidavits, agreements, announcements, appointment records, assignments, balance sheets, bills, books, books of account, bulletins, cable grams, catalogues, certificates, charters, charts, checks, communications, computations, computer printouts, computer tapes, discs or other data-storage devices, contracts, correspondence, data processing materials, delivery records, diaries, drafts, drawings, estimates, field notes, financial analysis, financial statements, interoffice and intraoffice communications, instructions, invoices, itemizations, jottings, journals, letters, licenses, lists, manuals, meeting reports, memoranda, memoranda of all conversations including telephone calls, microfilm, minutes, notes, notations, notices, opinions, pamphlets, </w:t>
      </w:r>
      <w:r w:rsidRPr="002720B1">
        <w:rPr>
          <w:rFonts w:ascii="Times New Roman" w:hAnsi="Times New Roman" w:cs="Times New Roman"/>
        </w:rPr>
        <w:lastRenderedPageBreak/>
        <w:t xml:space="preserve">papers, permits, photocopies, photographs, plans, proofs, publications, receipts, </w:t>
      </w:r>
      <w:proofErr w:type="spellStart"/>
      <w:r w:rsidRPr="002720B1">
        <w:rPr>
          <w:rFonts w:ascii="Times New Roman" w:hAnsi="Times New Roman" w:cs="Times New Roman"/>
        </w:rPr>
        <w:t>reportings</w:t>
      </w:r>
      <w:proofErr w:type="spellEnd"/>
      <w:r w:rsidRPr="002720B1">
        <w:rPr>
          <w:rFonts w:ascii="Times New Roman" w:hAnsi="Times New Roman" w:cs="Times New Roman"/>
        </w:rPr>
        <w:t xml:space="preserve">, statements, statistical records, studies, summaries, tapes, telegrams, telex messages, transcripts, writing or work papers and all non-identical copies thereof which are in your possession, custody or control or which are in the possession, custody or control of your attorneys, accountants, or any of your agents or of which you have knowledge of current or former existence.  The term “Document” also includes any copies of a Document if the copies are in any way whatsoever not identical copies of the original, by reason of additional writing notations or otherwise. </w:t>
      </w:r>
    </w:p>
    <w:p w14:paraId="4E178637" w14:textId="77777777" w:rsidR="0024732D" w:rsidRPr="002720B1" w:rsidRDefault="0024732D" w:rsidP="0024732D">
      <w:pPr>
        <w:spacing w:line="480" w:lineRule="auto"/>
        <w:jc w:val="both"/>
        <w:rPr>
          <w:rFonts w:ascii="Times New Roman" w:hAnsi="Times New Roman" w:cs="Times New Roman"/>
        </w:rPr>
      </w:pPr>
      <w:r w:rsidRPr="002720B1">
        <w:rPr>
          <w:rFonts w:ascii="Times New Roman" w:hAnsi="Times New Roman" w:cs="Times New Roman"/>
        </w:rPr>
        <w:tab/>
        <w:t>2.</w:t>
      </w:r>
      <w:r w:rsidRPr="002720B1">
        <w:rPr>
          <w:rFonts w:ascii="Times New Roman" w:hAnsi="Times New Roman" w:cs="Times New Roman"/>
        </w:rPr>
        <w:tab/>
        <w:t>As used herein, one thing shall “Relate” or be “Related” to another if the former constitutes, contains, embodies, evidences, reflects, identifies, states or refers to, or is in any way legally, logically or factually relevant to, or connected with, the latter.</w:t>
      </w:r>
    </w:p>
    <w:p w14:paraId="7784D973" w14:textId="77777777" w:rsidR="0024732D" w:rsidRPr="002720B1" w:rsidRDefault="0024732D" w:rsidP="0024732D">
      <w:pPr>
        <w:spacing w:line="480" w:lineRule="auto"/>
        <w:jc w:val="both"/>
        <w:rPr>
          <w:rFonts w:ascii="Times New Roman" w:hAnsi="Times New Roman" w:cs="Times New Roman"/>
        </w:rPr>
      </w:pPr>
      <w:r w:rsidRPr="002720B1">
        <w:rPr>
          <w:rFonts w:ascii="Times New Roman" w:hAnsi="Times New Roman" w:cs="Times New Roman"/>
        </w:rPr>
        <w:tab/>
        <w:t>3.</w:t>
      </w:r>
      <w:r w:rsidRPr="002720B1">
        <w:rPr>
          <w:rFonts w:ascii="Times New Roman" w:hAnsi="Times New Roman" w:cs="Times New Roman"/>
        </w:rPr>
        <w:tab/>
        <w:t xml:space="preserve">“Identify,” as used herein with respect to a natural person, shall mean state such person’s name, residence address, business address, employment and job title, both at the time of the events and at the present time. </w:t>
      </w:r>
    </w:p>
    <w:p w14:paraId="3E96F914" w14:textId="77777777" w:rsidR="0024732D" w:rsidRPr="002720B1" w:rsidRDefault="0024732D" w:rsidP="0024732D">
      <w:pPr>
        <w:spacing w:line="480" w:lineRule="auto"/>
        <w:jc w:val="both"/>
        <w:rPr>
          <w:rFonts w:ascii="Times New Roman" w:hAnsi="Times New Roman" w:cs="Times New Roman"/>
        </w:rPr>
      </w:pPr>
      <w:r w:rsidRPr="002720B1">
        <w:rPr>
          <w:rFonts w:ascii="Times New Roman" w:hAnsi="Times New Roman" w:cs="Times New Roman"/>
        </w:rPr>
        <w:tab/>
        <w:t>4.</w:t>
      </w:r>
      <w:r w:rsidRPr="002720B1">
        <w:rPr>
          <w:rFonts w:ascii="Times New Roman" w:hAnsi="Times New Roman" w:cs="Times New Roman"/>
        </w:rPr>
        <w:tab/>
        <w:t>“Identify,” as used herein with respect to an entity, shall mean state the entity’s name, address, principal place of business, and its legal structure (</w:t>
      </w:r>
      <w:r w:rsidRPr="002720B1">
        <w:rPr>
          <w:rFonts w:ascii="Times New Roman" w:hAnsi="Times New Roman" w:cs="Times New Roman"/>
          <w:i/>
        </w:rPr>
        <w:t>i.e.,</w:t>
      </w:r>
      <w:r w:rsidRPr="002720B1">
        <w:rPr>
          <w:rFonts w:ascii="Times New Roman" w:hAnsi="Times New Roman" w:cs="Times New Roman"/>
        </w:rPr>
        <w:t xml:space="preserve"> corporation), registered agent and identify all individuals acting on its behalf.  </w:t>
      </w:r>
    </w:p>
    <w:p w14:paraId="40DE481C" w14:textId="77777777" w:rsidR="0024732D" w:rsidRPr="002720B1" w:rsidRDefault="0024732D" w:rsidP="0024732D">
      <w:pPr>
        <w:spacing w:line="480" w:lineRule="auto"/>
        <w:jc w:val="both"/>
        <w:rPr>
          <w:rFonts w:ascii="Times New Roman" w:hAnsi="Times New Roman" w:cs="Times New Roman"/>
        </w:rPr>
      </w:pPr>
      <w:r w:rsidRPr="002720B1">
        <w:rPr>
          <w:rFonts w:ascii="Times New Roman" w:hAnsi="Times New Roman" w:cs="Times New Roman"/>
        </w:rPr>
        <w:tab/>
        <w:t>5.</w:t>
      </w:r>
      <w:r w:rsidRPr="002720B1">
        <w:rPr>
          <w:rFonts w:ascii="Times New Roman" w:hAnsi="Times New Roman" w:cs="Times New Roman"/>
        </w:rPr>
        <w:tab/>
        <w:t xml:space="preserve"> “Identify” as used herein with respect to a communication, shall mean to state the date of that communication, the identity of the person who were parties to that communication, the identity of the person who were witnesses (other than the parties to the communication) to the communication; whether the communication was face-to-face and/or over the telephone or other telecommunications, and if face-to-face, the location of the communication, and the identity of any documents that pertain to that communication. </w:t>
      </w:r>
    </w:p>
    <w:p w14:paraId="2A813DD4" w14:textId="77777777" w:rsidR="0024732D" w:rsidRPr="002720B1" w:rsidRDefault="0024732D" w:rsidP="0024732D">
      <w:pPr>
        <w:spacing w:line="480" w:lineRule="auto"/>
        <w:jc w:val="both"/>
        <w:rPr>
          <w:rFonts w:ascii="Times New Roman" w:hAnsi="Times New Roman" w:cs="Times New Roman"/>
        </w:rPr>
      </w:pPr>
      <w:r w:rsidRPr="002720B1">
        <w:rPr>
          <w:rFonts w:ascii="Times New Roman" w:hAnsi="Times New Roman" w:cs="Times New Roman"/>
        </w:rPr>
        <w:lastRenderedPageBreak/>
        <w:tab/>
        <w:t>6.</w:t>
      </w:r>
      <w:r w:rsidRPr="002720B1">
        <w:rPr>
          <w:rFonts w:ascii="Times New Roman" w:hAnsi="Times New Roman" w:cs="Times New Roman"/>
        </w:rPr>
        <w:tab/>
        <w:t xml:space="preserve">“Online” shall mean electronic information transmitted through telecommunications lines or networked lines, including but not limited to web pages, blogs, web postings, electronic mail systems, instant messenger systems, or twitter.  </w:t>
      </w:r>
    </w:p>
    <w:p w14:paraId="5BC650C2" w14:textId="77777777" w:rsidR="0024732D" w:rsidRPr="002720B1" w:rsidRDefault="0024732D" w:rsidP="0024732D">
      <w:pPr>
        <w:spacing w:line="480" w:lineRule="auto"/>
        <w:jc w:val="both"/>
        <w:rPr>
          <w:rFonts w:ascii="Times New Roman" w:hAnsi="Times New Roman" w:cs="Times New Roman"/>
        </w:rPr>
      </w:pPr>
      <w:r w:rsidRPr="002720B1">
        <w:rPr>
          <w:rFonts w:ascii="Times New Roman" w:hAnsi="Times New Roman" w:cs="Times New Roman"/>
        </w:rPr>
        <w:tab/>
        <w:t>7.</w:t>
      </w:r>
      <w:r w:rsidRPr="002720B1">
        <w:rPr>
          <w:rFonts w:ascii="Times New Roman" w:hAnsi="Times New Roman" w:cs="Times New Roman"/>
        </w:rPr>
        <w:tab/>
        <w:t>“You” shall mean Defendant Hans Mast, Defendant Law Offices of Thomas Popovich as well as any attorney, paralegal, staff, or other agent acting on his/her/its behalf.   If an agent is acting on your behalf, identify the agent.</w:t>
      </w:r>
    </w:p>
    <w:p w14:paraId="0534A443" w14:textId="77777777" w:rsidR="0024732D" w:rsidRPr="002720B1" w:rsidRDefault="0024732D" w:rsidP="0024732D">
      <w:pPr>
        <w:spacing w:line="480" w:lineRule="auto"/>
        <w:ind w:firstLine="720"/>
        <w:jc w:val="both"/>
        <w:rPr>
          <w:rFonts w:ascii="Times New Roman" w:hAnsi="Times New Roman" w:cs="Times New Roman"/>
        </w:rPr>
      </w:pPr>
      <w:r w:rsidRPr="002720B1">
        <w:rPr>
          <w:rFonts w:ascii="Times New Roman" w:hAnsi="Times New Roman" w:cs="Times New Roman"/>
        </w:rPr>
        <w:t>8.</w:t>
      </w:r>
      <w:r w:rsidRPr="002720B1">
        <w:rPr>
          <w:rFonts w:ascii="Times New Roman" w:hAnsi="Times New Roman" w:cs="Times New Roman"/>
        </w:rPr>
        <w:tab/>
        <w:t xml:space="preserve">The term “Defendant” refers to Defendant Hans Mast, Defendant Law Offices of Thomas Popovich, and any attorneys, paralegals or staff persons who worked on their behalf or on the </w:t>
      </w:r>
      <w:proofErr w:type="spellStart"/>
      <w:r w:rsidRPr="002720B1">
        <w:rPr>
          <w:rFonts w:ascii="Times New Roman" w:hAnsi="Times New Roman" w:cs="Times New Roman"/>
        </w:rPr>
        <w:t>Dulberg</w:t>
      </w:r>
      <w:proofErr w:type="spellEnd"/>
      <w:r w:rsidRPr="002720B1">
        <w:rPr>
          <w:rFonts w:ascii="Times New Roman" w:hAnsi="Times New Roman" w:cs="Times New Roman"/>
        </w:rPr>
        <w:t xml:space="preserve"> Matter, as defined below. </w:t>
      </w:r>
    </w:p>
    <w:p w14:paraId="2EA14456" w14:textId="675BB790" w:rsidR="0024732D" w:rsidRPr="002720B1" w:rsidRDefault="0024732D" w:rsidP="0024732D">
      <w:pPr>
        <w:spacing w:line="480" w:lineRule="auto"/>
        <w:ind w:firstLine="720"/>
        <w:jc w:val="both"/>
        <w:rPr>
          <w:rFonts w:ascii="Times New Roman" w:hAnsi="Times New Roman" w:cs="Times New Roman"/>
        </w:rPr>
      </w:pPr>
      <w:r w:rsidRPr="002720B1">
        <w:rPr>
          <w:rFonts w:ascii="Times New Roman" w:hAnsi="Times New Roman" w:cs="Times New Roman"/>
        </w:rPr>
        <w:t>9.</w:t>
      </w:r>
      <w:r w:rsidRPr="002720B1">
        <w:rPr>
          <w:rFonts w:ascii="Times New Roman" w:hAnsi="Times New Roman" w:cs="Times New Roman"/>
        </w:rPr>
        <w:tab/>
        <w:t>The term “</w:t>
      </w:r>
      <w:proofErr w:type="spellStart"/>
      <w:r w:rsidRPr="002720B1">
        <w:rPr>
          <w:rFonts w:ascii="Times New Roman" w:hAnsi="Times New Roman" w:cs="Times New Roman"/>
        </w:rPr>
        <w:t>Dulberg</w:t>
      </w:r>
      <w:proofErr w:type="spellEnd"/>
      <w:r w:rsidRPr="002720B1">
        <w:rPr>
          <w:rFonts w:ascii="Times New Roman" w:hAnsi="Times New Roman" w:cs="Times New Roman"/>
        </w:rPr>
        <w:t xml:space="preserve"> Matter” refers to the case of Paul </w:t>
      </w:r>
      <w:proofErr w:type="spellStart"/>
      <w:r w:rsidRPr="002720B1">
        <w:rPr>
          <w:rFonts w:ascii="Times New Roman" w:hAnsi="Times New Roman" w:cs="Times New Roman"/>
        </w:rPr>
        <w:t>Dulberg</w:t>
      </w:r>
      <w:proofErr w:type="spellEnd"/>
      <w:r w:rsidRPr="002720B1">
        <w:rPr>
          <w:rFonts w:ascii="Times New Roman" w:hAnsi="Times New Roman" w:cs="Times New Roman"/>
        </w:rPr>
        <w:t xml:space="preserve"> v. David Gagnon, Caroline McGuire, and Bill McGuire, </w:t>
      </w:r>
      <w:r w:rsidRPr="002720B1">
        <w:rPr>
          <w:rFonts w:ascii="Times New Roman" w:hAnsi="Times New Roman" w:cs="Times New Roman"/>
          <w:i/>
        </w:rPr>
        <w:t>12 LA 178</w:t>
      </w:r>
      <w:r w:rsidRPr="002720B1">
        <w:rPr>
          <w:rFonts w:ascii="Times New Roman" w:hAnsi="Times New Roman" w:cs="Times New Roman"/>
        </w:rPr>
        <w:t xml:space="preserve">, filed in Circuit Court of the Twenty Second Judicial Circuit, McHenry County, and any ancillary legal representation of Paul </w:t>
      </w:r>
      <w:proofErr w:type="spellStart"/>
      <w:r w:rsidRPr="002720B1">
        <w:rPr>
          <w:rFonts w:ascii="Times New Roman" w:hAnsi="Times New Roman" w:cs="Times New Roman"/>
        </w:rPr>
        <w:t>Dulberg</w:t>
      </w:r>
      <w:proofErr w:type="spellEnd"/>
      <w:r w:rsidRPr="002720B1">
        <w:rPr>
          <w:rFonts w:ascii="Times New Roman" w:hAnsi="Times New Roman" w:cs="Times New Roman"/>
        </w:rPr>
        <w:t xml:space="preserve"> related to that filed case, the arbitration, and/or all legal services provided to Paul </w:t>
      </w:r>
      <w:proofErr w:type="spellStart"/>
      <w:r w:rsidRPr="002720B1">
        <w:rPr>
          <w:rFonts w:ascii="Times New Roman" w:hAnsi="Times New Roman" w:cs="Times New Roman"/>
        </w:rPr>
        <w:t>Dulberg</w:t>
      </w:r>
      <w:proofErr w:type="spellEnd"/>
      <w:r w:rsidRPr="002720B1">
        <w:rPr>
          <w:rFonts w:ascii="Times New Roman" w:hAnsi="Times New Roman" w:cs="Times New Roman"/>
        </w:rPr>
        <w:t xml:space="preserve"> regarding the facts alleged in the case that was filed. </w:t>
      </w:r>
    </w:p>
    <w:p w14:paraId="7DEB2F7B" w14:textId="1B074592" w:rsidR="0024732D" w:rsidRPr="002720B1" w:rsidRDefault="0024732D" w:rsidP="0024732D">
      <w:pPr>
        <w:spacing w:line="480" w:lineRule="auto"/>
        <w:jc w:val="both"/>
        <w:rPr>
          <w:rFonts w:ascii="Times New Roman" w:hAnsi="Times New Roman" w:cs="Times New Roman"/>
        </w:rPr>
      </w:pPr>
    </w:p>
    <w:p w14:paraId="42898C87" w14:textId="77777777" w:rsidR="0024732D" w:rsidRPr="002720B1" w:rsidRDefault="0024732D" w:rsidP="0024732D">
      <w:pPr>
        <w:spacing w:line="480" w:lineRule="auto"/>
        <w:jc w:val="center"/>
        <w:rPr>
          <w:rFonts w:ascii="Times New Roman" w:hAnsi="Times New Roman" w:cs="Times New Roman"/>
        </w:rPr>
      </w:pPr>
      <w:r w:rsidRPr="002720B1">
        <w:rPr>
          <w:rFonts w:ascii="Times New Roman" w:hAnsi="Times New Roman" w:cs="Times New Roman"/>
          <w:b/>
          <w:u w:val="single"/>
        </w:rPr>
        <w:t>INSTRUCTIONS</w:t>
      </w:r>
    </w:p>
    <w:p w14:paraId="31E0E0D9" w14:textId="77777777" w:rsidR="0024732D" w:rsidRPr="002720B1" w:rsidRDefault="0024732D" w:rsidP="0024732D">
      <w:pPr>
        <w:numPr>
          <w:ilvl w:val="0"/>
          <w:numId w:val="1"/>
        </w:numPr>
        <w:spacing w:line="480" w:lineRule="auto"/>
        <w:ind w:left="0" w:firstLine="720"/>
        <w:jc w:val="both"/>
        <w:rPr>
          <w:rFonts w:ascii="Times New Roman" w:hAnsi="Times New Roman" w:cs="Times New Roman"/>
        </w:rPr>
      </w:pPr>
      <w:r w:rsidRPr="002720B1">
        <w:rPr>
          <w:rFonts w:ascii="Times New Roman" w:hAnsi="Times New Roman" w:cs="Times New Roman"/>
        </w:rPr>
        <w:t>In answering these Interrogatories, you are required to furnish all information that is available to you or subject to reasonable inquiry by you, including information in your possession, or in possession of your attorneys, experts or other person(s) directly or indirectly employed by, or connected with you or your attorneys, and anyone otherwise subject to you or your attorneys’ control.</w:t>
      </w:r>
    </w:p>
    <w:p w14:paraId="1B1EBB74" w14:textId="77777777" w:rsidR="0024732D" w:rsidRPr="002720B1" w:rsidRDefault="0024732D" w:rsidP="0024732D">
      <w:pPr>
        <w:spacing w:line="480" w:lineRule="auto"/>
        <w:ind w:firstLine="720"/>
        <w:jc w:val="both"/>
        <w:rPr>
          <w:rFonts w:ascii="Times New Roman" w:hAnsi="Times New Roman" w:cs="Times New Roman"/>
        </w:rPr>
      </w:pPr>
      <w:r w:rsidRPr="002720B1">
        <w:rPr>
          <w:rFonts w:ascii="Times New Roman" w:hAnsi="Times New Roman" w:cs="Times New Roman"/>
        </w:rPr>
        <w:t>2.</w:t>
      </w:r>
      <w:r w:rsidRPr="002720B1">
        <w:rPr>
          <w:rFonts w:ascii="Times New Roman" w:hAnsi="Times New Roman" w:cs="Times New Roman"/>
        </w:rPr>
        <w:tab/>
        <w:t>The singular shall include the plural and the plural shall include the singular.</w:t>
      </w:r>
    </w:p>
    <w:p w14:paraId="050A03B9" w14:textId="77777777" w:rsidR="0024732D" w:rsidRPr="002720B1" w:rsidRDefault="0024732D" w:rsidP="0024732D">
      <w:pPr>
        <w:spacing w:line="480" w:lineRule="auto"/>
        <w:ind w:firstLine="720"/>
        <w:jc w:val="both"/>
        <w:rPr>
          <w:rFonts w:ascii="Times New Roman" w:hAnsi="Times New Roman" w:cs="Times New Roman"/>
        </w:rPr>
      </w:pPr>
      <w:r w:rsidRPr="002720B1">
        <w:rPr>
          <w:rFonts w:ascii="Times New Roman" w:hAnsi="Times New Roman" w:cs="Times New Roman"/>
        </w:rPr>
        <w:t>3.</w:t>
      </w:r>
      <w:r w:rsidRPr="002720B1">
        <w:rPr>
          <w:rFonts w:ascii="Times New Roman" w:hAnsi="Times New Roman" w:cs="Times New Roman"/>
        </w:rPr>
        <w:tab/>
        <w:t>A masculine, feminine or neuter pronoun shall not exclude the other genders.</w:t>
      </w:r>
    </w:p>
    <w:p w14:paraId="6C3D749F" w14:textId="77777777" w:rsidR="0024732D" w:rsidRPr="002720B1" w:rsidRDefault="0024732D" w:rsidP="0024732D">
      <w:pPr>
        <w:spacing w:line="480" w:lineRule="auto"/>
        <w:ind w:firstLine="720"/>
        <w:jc w:val="both"/>
        <w:rPr>
          <w:rFonts w:ascii="Times New Roman" w:hAnsi="Times New Roman" w:cs="Times New Roman"/>
        </w:rPr>
      </w:pPr>
      <w:r w:rsidRPr="002720B1">
        <w:rPr>
          <w:rFonts w:ascii="Times New Roman" w:hAnsi="Times New Roman" w:cs="Times New Roman"/>
        </w:rPr>
        <w:lastRenderedPageBreak/>
        <w:t>4.</w:t>
      </w:r>
      <w:r w:rsidRPr="002720B1">
        <w:rPr>
          <w:rFonts w:ascii="Times New Roman" w:hAnsi="Times New Roman" w:cs="Times New Roman"/>
        </w:rPr>
        <w:tab/>
        <w:t xml:space="preserve">Separate answers are required to be given for each interrogatory, responses to separate interrogatories should not be joined together, nor should they be joined with Responses to Document Requests.  </w:t>
      </w:r>
    </w:p>
    <w:p w14:paraId="0CAFDC3E" w14:textId="77777777" w:rsidR="0024732D" w:rsidRPr="002720B1" w:rsidRDefault="0024732D" w:rsidP="0024732D">
      <w:pPr>
        <w:spacing w:line="480" w:lineRule="auto"/>
        <w:ind w:firstLine="720"/>
        <w:jc w:val="both"/>
        <w:rPr>
          <w:rFonts w:ascii="Times New Roman" w:hAnsi="Times New Roman" w:cs="Times New Roman"/>
        </w:rPr>
      </w:pPr>
      <w:r w:rsidRPr="002720B1">
        <w:rPr>
          <w:rFonts w:ascii="Times New Roman" w:hAnsi="Times New Roman" w:cs="Times New Roman"/>
        </w:rPr>
        <w:t>5.</w:t>
      </w:r>
      <w:r w:rsidRPr="002720B1">
        <w:rPr>
          <w:rFonts w:ascii="Times New Roman" w:hAnsi="Times New Roman" w:cs="Times New Roman"/>
        </w:rPr>
        <w:tab/>
        <w:t xml:space="preserve">If any response calls for information that you claim is privileged or otherwise protected from disclosure, you shall comply with the requirements contained in Supreme Court Rule 213.  </w:t>
      </w:r>
    </w:p>
    <w:p w14:paraId="51A10054" w14:textId="77777777" w:rsidR="0024732D" w:rsidRPr="002720B1" w:rsidRDefault="0024732D" w:rsidP="0024732D">
      <w:pPr>
        <w:spacing w:line="480" w:lineRule="auto"/>
        <w:ind w:firstLine="720"/>
        <w:jc w:val="both"/>
        <w:rPr>
          <w:rFonts w:ascii="Times New Roman" w:hAnsi="Times New Roman" w:cs="Times New Roman"/>
        </w:rPr>
      </w:pPr>
      <w:r w:rsidRPr="002720B1">
        <w:rPr>
          <w:rFonts w:ascii="Times New Roman" w:hAnsi="Times New Roman" w:cs="Times New Roman"/>
        </w:rPr>
        <w:t>6.</w:t>
      </w:r>
      <w:r w:rsidRPr="002720B1">
        <w:rPr>
          <w:rFonts w:ascii="Times New Roman" w:hAnsi="Times New Roman" w:cs="Times New Roman"/>
        </w:rPr>
        <w:tab/>
        <w:t xml:space="preserve">If you object to any interrogatory, you shall indicate which portion of the interrogatory is objected to and the basis of this </w:t>
      </w:r>
      <w:proofErr w:type="gramStart"/>
      <w:r w:rsidRPr="002720B1">
        <w:rPr>
          <w:rFonts w:ascii="Times New Roman" w:hAnsi="Times New Roman" w:cs="Times New Roman"/>
        </w:rPr>
        <w:t>objection, and</w:t>
      </w:r>
      <w:proofErr w:type="gramEnd"/>
      <w:r w:rsidRPr="002720B1">
        <w:rPr>
          <w:rFonts w:ascii="Times New Roman" w:hAnsi="Times New Roman" w:cs="Times New Roman"/>
        </w:rPr>
        <w:t xml:space="preserve"> answer the portion of the interrogatory that is not objectionable.</w:t>
      </w:r>
    </w:p>
    <w:p w14:paraId="28966D22" w14:textId="77777777" w:rsidR="0024732D" w:rsidRPr="002720B1" w:rsidRDefault="0024732D" w:rsidP="0024732D">
      <w:pPr>
        <w:spacing w:line="480" w:lineRule="auto"/>
        <w:ind w:firstLine="720"/>
        <w:jc w:val="both"/>
        <w:rPr>
          <w:rFonts w:ascii="Times New Roman" w:hAnsi="Times New Roman" w:cs="Times New Roman"/>
        </w:rPr>
      </w:pPr>
      <w:r w:rsidRPr="002720B1">
        <w:rPr>
          <w:rFonts w:ascii="Times New Roman" w:hAnsi="Times New Roman" w:cs="Times New Roman"/>
        </w:rPr>
        <w:t>7.</w:t>
      </w:r>
      <w:r w:rsidRPr="002720B1">
        <w:rPr>
          <w:rFonts w:ascii="Times New Roman" w:hAnsi="Times New Roman" w:cs="Times New Roman"/>
        </w:rPr>
        <w:tab/>
        <w:t>These interrogatories are continuing in nature with answers to be supplemented as you obtain or locate further information.</w:t>
      </w:r>
    </w:p>
    <w:p w14:paraId="2DE58A4B" w14:textId="77777777" w:rsidR="0024732D" w:rsidRPr="002720B1" w:rsidRDefault="0024732D" w:rsidP="0024732D">
      <w:pPr>
        <w:spacing w:line="480" w:lineRule="auto"/>
        <w:ind w:firstLine="720"/>
        <w:jc w:val="both"/>
        <w:rPr>
          <w:rFonts w:ascii="Times New Roman" w:hAnsi="Times New Roman" w:cs="Times New Roman"/>
        </w:rPr>
      </w:pPr>
      <w:r w:rsidRPr="002720B1">
        <w:rPr>
          <w:rFonts w:ascii="Times New Roman" w:hAnsi="Times New Roman" w:cs="Times New Roman"/>
        </w:rPr>
        <w:t>8.</w:t>
      </w:r>
      <w:r w:rsidRPr="002720B1">
        <w:rPr>
          <w:rFonts w:ascii="Times New Roman" w:hAnsi="Times New Roman" w:cs="Times New Roman"/>
        </w:rPr>
        <w:tab/>
        <w:t>In accordance with Supreme Court Rule 213, attach an affidavit attesting to the completeness and accuracy of your answers.</w:t>
      </w:r>
    </w:p>
    <w:p w14:paraId="59F72A06" w14:textId="270D6D58" w:rsidR="0024732D" w:rsidRPr="002720B1" w:rsidRDefault="0024732D" w:rsidP="0024732D">
      <w:pPr>
        <w:spacing w:line="480" w:lineRule="auto"/>
        <w:ind w:firstLine="720"/>
        <w:jc w:val="both"/>
        <w:rPr>
          <w:rFonts w:ascii="Times New Roman" w:hAnsi="Times New Roman" w:cs="Times New Roman"/>
        </w:rPr>
      </w:pPr>
      <w:r w:rsidRPr="002720B1">
        <w:rPr>
          <w:rFonts w:ascii="Times New Roman" w:hAnsi="Times New Roman" w:cs="Times New Roman"/>
        </w:rPr>
        <w:t>9.</w:t>
      </w:r>
      <w:r w:rsidRPr="002720B1">
        <w:rPr>
          <w:rFonts w:ascii="Times New Roman" w:hAnsi="Times New Roman" w:cs="Times New Roman"/>
        </w:rPr>
        <w:tab/>
        <w:t xml:space="preserve">Unless otherwise identified, the time frame for this request is </w:t>
      </w:r>
      <w:r w:rsidR="00796F5F" w:rsidRPr="002720B1">
        <w:rPr>
          <w:rFonts w:ascii="Times New Roman" w:hAnsi="Times New Roman" w:cs="Times New Roman"/>
        </w:rPr>
        <w:t>April</w:t>
      </w:r>
      <w:r w:rsidRPr="002720B1">
        <w:rPr>
          <w:rFonts w:ascii="Times New Roman" w:hAnsi="Times New Roman" w:cs="Times New Roman"/>
        </w:rPr>
        <w:t xml:space="preserve"> 1, 2012 to the present.</w:t>
      </w:r>
    </w:p>
    <w:p w14:paraId="7A140CA8" w14:textId="77777777" w:rsidR="0024732D" w:rsidRPr="002720B1" w:rsidRDefault="0024732D" w:rsidP="0024732D">
      <w:pPr>
        <w:jc w:val="center"/>
        <w:rPr>
          <w:rFonts w:ascii="Times New Roman" w:hAnsi="Times New Roman" w:cs="Times New Roman"/>
        </w:rPr>
      </w:pPr>
      <w:r w:rsidRPr="002720B1">
        <w:rPr>
          <w:rFonts w:ascii="Times New Roman" w:hAnsi="Times New Roman" w:cs="Times New Roman"/>
          <w:b/>
          <w:u w:val="single"/>
        </w:rPr>
        <w:t>INTERROGATORIES</w:t>
      </w:r>
    </w:p>
    <w:p w14:paraId="6E36791F" w14:textId="77777777" w:rsidR="0024732D" w:rsidRPr="002720B1" w:rsidRDefault="0024732D" w:rsidP="0024732D">
      <w:pPr>
        <w:rPr>
          <w:rFonts w:ascii="Times New Roman" w:hAnsi="Times New Roman" w:cs="Times New Roman"/>
        </w:rPr>
      </w:pPr>
    </w:p>
    <w:p w14:paraId="4EC3063D" w14:textId="17EC785D" w:rsidR="0024732D" w:rsidRPr="002720B1" w:rsidRDefault="0024732D" w:rsidP="0024732D">
      <w:pPr>
        <w:pStyle w:val="ListParagraph"/>
        <w:numPr>
          <w:ilvl w:val="0"/>
          <w:numId w:val="2"/>
        </w:numPr>
        <w:spacing w:line="480" w:lineRule="auto"/>
        <w:ind w:left="0" w:firstLine="720"/>
        <w:jc w:val="both"/>
        <w:rPr>
          <w:rFonts w:ascii="Times New Roman" w:hAnsi="Times New Roman" w:cs="Times New Roman"/>
        </w:rPr>
      </w:pPr>
      <w:r w:rsidRPr="002720B1">
        <w:rPr>
          <w:rFonts w:ascii="Times New Roman" w:hAnsi="Times New Roman" w:cs="Times New Roman"/>
        </w:rPr>
        <w:t xml:space="preserve">Identify the person or agent of an entity responding to these interrogatories. </w:t>
      </w:r>
    </w:p>
    <w:p w14:paraId="30FEFBC5" w14:textId="7C2FD16C" w:rsidR="0024732D" w:rsidRPr="002720B1" w:rsidRDefault="0024732D" w:rsidP="0024732D">
      <w:pPr>
        <w:pStyle w:val="ListParagraph"/>
        <w:numPr>
          <w:ilvl w:val="0"/>
          <w:numId w:val="2"/>
        </w:numPr>
        <w:spacing w:line="480" w:lineRule="auto"/>
        <w:ind w:left="0" w:firstLine="720"/>
        <w:jc w:val="both"/>
        <w:rPr>
          <w:rFonts w:ascii="Times New Roman" w:hAnsi="Times New Roman" w:cs="Times New Roman"/>
        </w:rPr>
      </w:pPr>
      <w:r w:rsidRPr="002720B1">
        <w:rPr>
          <w:rFonts w:ascii="Times New Roman" w:hAnsi="Times New Roman" w:cs="Times New Roman"/>
        </w:rPr>
        <w:t xml:space="preserve">Identify any person or agent of an entity who assisted in answering any discovery requests in this case, including the specific request that was responded to and the information provided. </w:t>
      </w:r>
    </w:p>
    <w:p w14:paraId="64952638" w14:textId="0D936F2A" w:rsidR="0024732D" w:rsidRPr="002720B1" w:rsidRDefault="0024732D" w:rsidP="0024732D">
      <w:pPr>
        <w:pStyle w:val="ListParagraph"/>
        <w:numPr>
          <w:ilvl w:val="0"/>
          <w:numId w:val="2"/>
        </w:numPr>
        <w:spacing w:line="480" w:lineRule="auto"/>
        <w:ind w:left="0" w:firstLine="720"/>
        <w:jc w:val="both"/>
        <w:rPr>
          <w:rFonts w:ascii="Times New Roman" w:hAnsi="Times New Roman" w:cs="Times New Roman"/>
        </w:rPr>
      </w:pPr>
      <w:r w:rsidRPr="002720B1">
        <w:rPr>
          <w:rFonts w:ascii="Times New Roman" w:hAnsi="Times New Roman" w:cs="Times New Roman"/>
        </w:rPr>
        <w:t xml:space="preserve">Identify any person or agent of an entity who provided information in responding to any pleading in this matter. </w:t>
      </w:r>
    </w:p>
    <w:p w14:paraId="78720F90" w14:textId="193821F8" w:rsidR="0024732D" w:rsidRPr="002720B1" w:rsidRDefault="0024732D" w:rsidP="0024732D">
      <w:pPr>
        <w:pStyle w:val="ListParagraph"/>
        <w:numPr>
          <w:ilvl w:val="0"/>
          <w:numId w:val="2"/>
        </w:numPr>
        <w:spacing w:line="480" w:lineRule="auto"/>
        <w:ind w:left="0" w:firstLine="720"/>
        <w:jc w:val="both"/>
        <w:rPr>
          <w:rFonts w:ascii="Times New Roman" w:hAnsi="Times New Roman" w:cs="Times New Roman"/>
        </w:rPr>
      </w:pPr>
      <w:r w:rsidRPr="002720B1">
        <w:rPr>
          <w:rFonts w:ascii="Times New Roman" w:hAnsi="Times New Roman" w:cs="Times New Roman"/>
        </w:rPr>
        <w:lastRenderedPageBreak/>
        <w:t xml:space="preserve">Identify any person or entity that has information related to the facts alleged in the complaint </w:t>
      </w:r>
      <w:r w:rsidR="00796F5F" w:rsidRPr="002720B1">
        <w:rPr>
          <w:rFonts w:ascii="Times New Roman" w:hAnsi="Times New Roman" w:cs="Times New Roman"/>
        </w:rPr>
        <w:t>and/</w:t>
      </w:r>
      <w:r w:rsidRPr="002720B1">
        <w:rPr>
          <w:rFonts w:ascii="Times New Roman" w:hAnsi="Times New Roman" w:cs="Times New Roman"/>
        </w:rPr>
        <w:t>or affirmative defenses in this matter</w:t>
      </w:r>
      <w:r w:rsidR="002720B1" w:rsidRPr="002720B1">
        <w:rPr>
          <w:rFonts w:ascii="Times New Roman" w:hAnsi="Times New Roman" w:cs="Times New Roman"/>
        </w:rPr>
        <w:t>, along with the subject of the information</w:t>
      </w:r>
      <w:r w:rsidRPr="002720B1">
        <w:rPr>
          <w:rFonts w:ascii="Times New Roman" w:hAnsi="Times New Roman" w:cs="Times New Roman"/>
        </w:rPr>
        <w:t xml:space="preserve">. </w:t>
      </w:r>
    </w:p>
    <w:p w14:paraId="3F13DA95" w14:textId="52833358" w:rsidR="0024732D" w:rsidRPr="002720B1" w:rsidRDefault="0024732D" w:rsidP="0024732D">
      <w:pPr>
        <w:pStyle w:val="ListParagraph"/>
        <w:numPr>
          <w:ilvl w:val="0"/>
          <w:numId w:val="2"/>
        </w:numPr>
        <w:spacing w:line="480" w:lineRule="auto"/>
        <w:ind w:left="0" w:firstLine="720"/>
        <w:jc w:val="both"/>
        <w:rPr>
          <w:rFonts w:ascii="Times New Roman" w:hAnsi="Times New Roman" w:cs="Times New Roman"/>
        </w:rPr>
      </w:pPr>
      <w:r w:rsidRPr="002720B1">
        <w:rPr>
          <w:rFonts w:ascii="Times New Roman" w:hAnsi="Times New Roman" w:cs="Times New Roman"/>
          <w:color w:val="303030"/>
        </w:rPr>
        <w:t>Identify any person likely to have discoverable information that you may use to support any claims or defenses in this matter</w:t>
      </w:r>
      <w:r w:rsidR="002720B1" w:rsidRPr="002720B1">
        <w:rPr>
          <w:rFonts w:ascii="Times New Roman" w:hAnsi="Times New Roman" w:cs="Times New Roman"/>
          <w:color w:val="303030"/>
        </w:rPr>
        <w:t xml:space="preserve">, </w:t>
      </w:r>
      <w:r w:rsidR="002720B1" w:rsidRPr="002720B1">
        <w:rPr>
          <w:rFonts w:ascii="Times New Roman" w:hAnsi="Times New Roman" w:cs="Times New Roman"/>
        </w:rPr>
        <w:t>along with the subject of the information</w:t>
      </w:r>
      <w:r w:rsidRPr="002720B1">
        <w:rPr>
          <w:rFonts w:ascii="Times New Roman" w:hAnsi="Times New Roman" w:cs="Times New Roman"/>
          <w:color w:val="303030"/>
        </w:rPr>
        <w:t>.</w:t>
      </w:r>
    </w:p>
    <w:p w14:paraId="6C4AA9BD" w14:textId="2E67ED6C" w:rsidR="0024732D" w:rsidRPr="002720B1" w:rsidRDefault="0024732D" w:rsidP="0024732D">
      <w:pPr>
        <w:pStyle w:val="ListParagraph"/>
        <w:numPr>
          <w:ilvl w:val="0"/>
          <w:numId w:val="2"/>
        </w:numPr>
        <w:spacing w:line="480" w:lineRule="auto"/>
        <w:ind w:left="0" w:firstLine="720"/>
        <w:jc w:val="both"/>
        <w:rPr>
          <w:rFonts w:ascii="Times New Roman" w:hAnsi="Times New Roman" w:cs="Times New Roman"/>
        </w:rPr>
      </w:pPr>
      <w:r w:rsidRPr="002720B1">
        <w:rPr>
          <w:rFonts w:ascii="Times New Roman" w:hAnsi="Times New Roman" w:cs="Times New Roman"/>
        </w:rPr>
        <w:t xml:space="preserve">Describe in detail </w:t>
      </w:r>
      <w:r w:rsidR="00796F5F" w:rsidRPr="002720B1">
        <w:rPr>
          <w:rFonts w:ascii="Times New Roman" w:hAnsi="Times New Roman" w:cs="Times New Roman"/>
        </w:rPr>
        <w:t>any legal services requested of you by Plaintiff.</w:t>
      </w:r>
    </w:p>
    <w:p w14:paraId="22E9E4BC" w14:textId="4E5AE916" w:rsidR="0024732D" w:rsidRPr="002720B1" w:rsidRDefault="00796F5F" w:rsidP="0024732D">
      <w:pPr>
        <w:pStyle w:val="ListParagraph"/>
        <w:numPr>
          <w:ilvl w:val="0"/>
          <w:numId w:val="2"/>
        </w:numPr>
        <w:spacing w:line="480" w:lineRule="auto"/>
        <w:ind w:left="0" w:firstLine="720"/>
        <w:jc w:val="both"/>
        <w:rPr>
          <w:rFonts w:ascii="Times New Roman" w:hAnsi="Times New Roman" w:cs="Times New Roman"/>
        </w:rPr>
      </w:pPr>
      <w:r w:rsidRPr="002720B1">
        <w:rPr>
          <w:rFonts w:ascii="Times New Roman" w:hAnsi="Times New Roman" w:cs="Times New Roman"/>
        </w:rPr>
        <w:t xml:space="preserve">Describe in detail all legal services, including advice to settle, provided to Plaintiff and the basis for that advice. </w:t>
      </w:r>
    </w:p>
    <w:p w14:paraId="6A26686B" w14:textId="25A63972" w:rsidR="0024732D" w:rsidRPr="002720B1" w:rsidRDefault="00796F5F" w:rsidP="0024732D">
      <w:pPr>
        <w:pStyle w:val="ListParagraph"/>
        <w:numPr>
          <w:ilvl w:val="0"/>
          <w:numId w:val="2"/>
        </w:numPr>
        <w:spacing w:line="480" w:lineRule="auto"/>
        <w:ind w:left="0" w:firstLine="720"/>
        <w:jc w:val="both"/>
        <w:rPr>
          <w:rFonts w:ascii="Times New Roman" w:hAnsi="Times New Roman" w:cs="Times New Roman"/>
        </w:rPr>
      </w:pPr>
      <w:r w:rsidRPr="002720B1">
        <w:rPr>
          <w:rFonts w:ascii="Times New Roman" w:hAnsi="Times New Roman" w:cs="Times New Roman"/>
        </w:rPr>
        <w:t xml:space="preserve">Describe in detail all investigation conducted regarding the </w:t>
      </w:r>
      <w:proofErr w:type="spellStart"/>
      <w:r w:rsidRPr="002720B1">
        <w:rPr>
          <w:rFonts w:ascii="Times New Roman" w:hAnsi="Times New Roman" w:cs="Times New Roman"/>
        </w:rPr>
        <w:t>Dulberg</w:t>
      </w:r>
      <w:proofErr w:type="spellEnd"/>
      <w:r w:rsidRPr="002720B1">
        <w:rPr>
          <w:rFonts w:ascii="Times New Roman" w:hAnsi="Times New Roman" w:cs="Times New Roman"/>
        </w:rPr>
        <w:t xml:space="preserve"> Case. </w:t>
      </w:r>
    </w:p>
    <w:p w14:paraId="275C21A7" w14:textId="734CB9DD" w:rsidR="00965EEF" w:rsidRPr="002720B1" w:rsidRDefault="00B302B1" w:rsidP="00965EEF">
      <w:pPr>
        <w:pStyle w:val="ListParagraph"/>
        <w:numPr>
          <w:ilvl w:val="0"/>
          <w:numId w:val="2"/>
        </w:numPr>
        <w:spacing w:line="480" w:lineRule="auto"/>
        <w:ind w:left="0" w:firstLine="720"/>
        <w:jc w:val="both"/>
        <w:rPr>
          <w:rFonts w:ascii="Times New Roman" w:hAnsi="Times New Roman" w:cs="Times New Roman"/>
        </w:rPr>
      </w:pPr>
      <w:r w:rsidRPr="002720B1">
        <w:rPr>
          <w:rFonts w:ascii="Times New Roman" w:hAnsi="Times New Roman" w:cs="Times New Roman"/>
        </w:rPr>
        <w:t xml:space="preserve">Describe in detail on discovery performed on this case. </w:t>
      </w:r>
    </w:p>
    <w:p w14:paraId="11B4420B" w14:textId="4D75E7B0" w:rsidR="00B302B1" w:rsidRPr="002720B1" w:rsidRDefault="00B302B1" w:rsidP="002720B1">
      <w:pPr>
        <w:pStyle w:val="ListParagraph"/>
        <w:numPr>
          <w:ilvl w:val="0"/>
          <w:numId w:val="2"/>
        </w:numPr>
        <w:spacing w:line="480" w:lineRule="auto"/>
        <w:ind w:left="0" w:firstLine="720"/>
        <w:jc w:val="both"/>
        <w:rPr>
          <w:rFonts w:ascii="Times New Roman" w:hAnsi="Times New Roman" w:cs="Times New Roman"/>
        </w:rPr>
      </w:pPr>
      <w:r w:rsidRPr="002720B1">
        <w:rPr>
          <w:rFonts w:ascii="Times New Roman" w:hAnsi="Times New Roman" w:cs="Times New Roman"/>
        </w:rPr>
        <w:t>Describe in detail all communications, correspondence, and discussions with any expert retained by You or Plaintiff in this case.</w:t>
      </w:r>
    </w:p>
    <w:p w14:paraId="16D2544E" w14:textId="77777777" w:rsidR="002720B1" w:rsidRDefault="00796F5F" w:rsidP="002720B1">
      <w:pPr>
        <w:pStyle w:val="ListParagraph"/>
        <w:numPr>
          <w:ilvl w:val="0"/>
          <w:numId w:val="2"/>
        </w:numPr>
        <w:spacing w:line="480" w:lineRule="auto"/>
        <w:ind w:left="0" w:firstLine="720"/>
        <w:jc w:val="both"/>
        <w:rPr>
          <w:rFonts w:ascii="Times New Roman" w:hAnsi="Times New Roman" w:cs="Times New Roman"/>
        </w:rPr>
      </w:pPr>
      <w:r w:rsidRPr="002720B1">
        <w:rPr>
          <w:rFonts w:ascii="Times New Roman" w:hAnsi="Times New Roman" w:cs="Times New Roman"/>
        </w:rPr>
        <w:t xml:space="preserve">Do you maintain any insurance policy or insurance agreement under which an insurance business may be liable to satisfy all or party of a possible judgment in this above captioned action or to indemnify or reimburse for payments made to satisfy the judgment? </w:t>
      </w:r>
      <w:r w:rsidR="00B302B1" w:rsidRPr="002720B1">
        <w:rPr>
          <w:rFonts w:ascii="Times New Roman" w:hAnsi="Times New Roman" w:cs="Times New Roman"/>
        </w:rPr>
        <w:t xml:space="preserve">If yes, please identify the insurance business and policy limits. </w:t>
      </w:r>
    </w:p>
    <w:p w14:paraId="1A9DA457" w14:textId="5EB66876" w:rsidR="00796F5F" w:rsidRPr="002720B1" w:rsidRDefault="00796F5F" w:rsidP="002720B1">
      <w:pPr>
        <w:pStyle w:val="ListParagraph"/>
        <w:numPr>
          <w:ilvl w:val="0"/>
          <w:numId w:val="2"/>
        </w:numPr>
        <w:spacing w:line="480" w:lineRule="auto"/>
        <w:ind w:left="0" w:firstLine="720"/>
        <w:jc w:val="both"/>
        <w:rPr>
          <w:rFonts w:ascii="Times New Roman" w:hAnsi="Times New Roman" w:cs="Times New Roman"/>
        </w:rPr>
      </w:pPr>
      <w:bookmarkStart w:id="0" w:name="_GoBack"/>
      <w:bookmarkEnd w:id="0"/>
      <w:r w:rsidRPr="002720B1">
        <w:rPr>
          <w:rFonts w:ascii="Times New Roman" w:hAnsi="Times New Roman" w:cs="Times New Roman"/>
        </w:rPr>
        <w:t xml:space="preserve">Have you notified the insurance business </w:t>
      </w:r>
      <w:r w:rsidR="00B302B1" w:rsidRPr="002720B1">
        <w:rPr>
          <w:rFonts w:ascii="Times New Roman" w:hAnsi="Times New Roman" w:cs="Times New Roman"/>
        </w:rPr>
        <w:t xml:space="preserve">which </w:t>
      </w:r>
      <w:r w:rsidRPr="002720B1">
        <w:rPr>
          <w:rFonts w:ascii="Times New Roman" w:hAnsi="Times New Roman" w:cs="Times New Roman"/>
        </w:rPr>
        <w:t>may be liable to satisfy all or party of a possible judgment in this above captioned action or to indemnify or reimburse for payments made to satisfy the judgment</w:t>
      </w:r>
      <w:r w:rsidR="00B302B1" w:rsidRPr="002720B1">
        <w:rPr>
          <w:rFonts w:ascii="Times New Roman" w:hAnsi="Times New Roman" w:cs="Times New Roman"/>
        </w:rPr>
        <w:t xml:space="preserve"> of the pending claims</w:t>
      </w:r>
      <w:r w:rsidRPr="002720B1">
        <w:rPr>
          <w:rFonts w:ascii="Times New Roman" w:hAnsi="Times New Roman" w:cs="Times New Roman"/>
        </w:rPr>
        <w:t xml:space="preserve">? </w:t>
      </w:r>
    </w:p>
    <w:p w14:paraId="311DF035" w14:textId="77777777" w:rsidR="0024732D" w:rsidRPr="002720B1" w:rsidRDefault="0024732D" w:rsidP="0024732D">
      <w:pPr>
        <w:spacing w:line="480" w:lineRule="auto"/>
        <w:jc w:val="both"/>
        <w:rPr>
          <w:rFonts w:ascii="Times New Roman" w:hAnsi="Times New Roman" w:cs="Times New Roman"/>
          <w:b/>
        </w:rPr>
      </w:pPr>
    </w:p>
    <w:p w14:paraId="6494EF67" w14:textId="77777777" w:rsidR="0024732D" w:rsidRPr="002720B1" w:rsidRDefault="0024732D" w:rsidP="0024732D">
      <w:pPr>
        <w:widowControl w:val="0"/>
        <w:autoSpaceDE w:val="0"/>
        <w:autoSpaceDN w:val="0"/>
        <w:adjustRightInd w:val="0"/>
        <w:rPr>
          <w:rFonts w:ascii="Times New Roman" w:hAnsi="Times New Roman" w:cs="Times New Roman"/>
          <w:color w:val="000000"/>
        </w:rPr>
      </w:pPr>
      <w:r w:rsidRPr="002720B1">
        <w:rPr>
          <w:rFonts w:ascii="Times New Roman" w:hAnsi="Times New Roman" w:cs="Times New Roman"/>
          <w:color w:val="000000"/>
        </w:rPr>
        <w:tab/>
      </w:r>
      <w:r w:rsidRPr="002720B1">
        <w:rPr>
          <w:rFonts w:ascii="Times New Roman" w:hAnsi="Times New Roman" w:cs="Times New Roman"/>
          <w:color w:val="000000"/>
        </w:rPr>
        <w:tab/>
      </w:r>
      <w:r w:rsidRPr="002720B1">
        <w:rPr>
          <w:rFonts w:ascii="Times New Roman" w:hAnsi="Times New Roman" w:cs="Times New Roman"/>
          <w:color w:val="000000"/>
        </w:rPr>
        <w:tab/>
      </w:r>
      <w:r w:rsidRPr="002720B1">
        <w:rPr>
          <w:rFonts w:ascii="Times New Roman" w:hAnsi="Times New Roman" w:cs="Times New Roman"/>
          <w:color w:val="000000"/>
        </w:rPr>
        <w:tab/>
      </w:r>
      <w:r w:rsidRPr="002720B1">
        <w:rPr>
          <w:rFonts w:ascii="Times New Roman" w:hAnsi="Times New Roman" w:cs="Times New Roman"/>
          <w:color w:val="000000"/>
        </w:rPr>
        <w:tab/>
      </w:r>
      <w:r w:rsidRPr="002720B1">
        <w:rPr>
          <w:rFonts w:ascii="Times New Roman" w:hAnsi="Times New Roman" w:cs="Times New Roman"/>
          <w:color w:val="000000"/>
        </w:rPr>
        <w:tab/>
      </w:r>
      <w:r w:rsidRPr="002720B1">
        <w:rPr>
          <w:rFonts w:ascii="Times New Roman" w:hAnsi="Times New Roman" w:cs="Times New Roman"/>
          <w:color w:val="000000"/>
        </w:rPr>
        <w:tab/>
        <w:t xml:space="preserve">Respectfully Submitted, </w:t>
      </w:r>
    </w:p>
    <w:p w14:paraId="40B12D91" w14:textId="77777777" w:rsidR="0024732D" w:rsidRPr="002720B1" w:rsidRDefault="0024732D" w:rsidP="0024732D">
      <w:pPr>
        <w:widowControl w:val="0"/>
        <w:autoSpaceDE w:val="0"/>
        <w:autoSpaceDN w:val="0"/>
        <w:adjustRightInd w:val="0"/>
        <w:rPr>
          <w:rFonts w:ascii="Times New Roman" w:hAnsi="Times New Roman" w:cs="Times New Roman"/>
          <w:color w:val="000000"/>
        </w:rPr>
      </w:pPr>
    </w:p>
    <w:p w14:paraId="682DE3C6" w14:textId="35D72974" w:rsidR="0024732D" w:rsidRPr="002720B1" w:rsidRDefault="0024732D" w:rsidP="002720B1">
      <w:pPr>
        <w:rPr>
          <w:rFonts w:ascii="Times New Roman" w:hAnsi="Times New Roman" w:cs="Times New Roman"/>
        </w:rPr>
      </w:pPr>
      <w:r w:rsidRPr="002720B1">
        <w:rPr>
          <w:rFonts w:ascii="Times New Roman" w:hAnsi="Times New Roman" w:cs="Times New Roman"/>
          <w:color w:val="000000"/>
        </w:rPr>
        <w:t>Dated</w:t>
      </w:r>
      <w:r w:rsidR="002720B1" w:rsidRPr="002720B1">
        <w:rPr>
          <w:rFonts w:ascii="Times New Roman" w:hAnsi="Times New Roman" w:cs="Times New Roman"/>
          <w:color w:val="000000"/>
        </w:rPr>
        <w:t xml:space="preserve">: </w:t>
      </w:r>
      <w:r w:rsidR="002720B1" w:rsidRPr="002720B1">
        <w:rPr>
          <w:rFonts w:ascii="Times New Roman" w:hAnsi="Times New Roman" w:cs="Times New Roman"/>
        </w:rPr>
        <w:t>March 22, 2019</w:t>
      </w:r>
      <w:r w:rsidR="002720B1" w:rsidRPr="002720B1">
        <w:rPr>
          <w:rFonts w:ascii="Times New Roman" w:hAnsi="Times New Roman" w:cs="Times New Roman"/>
        </w:rPr>
        <w:tab/>
      </w:r>
      <w:r w:rsidR="002720B1" w:rsidRPr="002720B1">
        <w:rPr>
          <w:rFonts w:ascii="Times New Roman" w:hAnsi="Times New Roman" w:cs="Times New Roman"/>
        </w:rPr>
        <w:tab/>
      </w:r>
      <w:r w:rsidR="002720B1" w:rsidRPr="002720B1">
        <w:rPr>
          <w:rFonts w:ascii="Times New Roman" w:hAnsi="Times New Roman" w:cs="Times New Roman"/>
        </w:rPr>
        <w:tab/>
      </w:r>
      <w:r w:rsidR="002720B1" w:rsidRPr="002720B1">
        <w:rPr>
          <w:rFonts w:ascii="Times New Roman" w:hAnsi="Times New Roman" w:cs="Times New Roman"/>
        </w:rPr>
        <w:tab/>
      </w:r>
      <w:r w:rsidRPr="002720B1">
        <w:rPr>
          <w:rFonts w:ascii="Times New Roman" w:hAnsi="Times New Roman" w:cs="Times New Roman"/>
          <w:color w:val="000000"/>
        </w:rPr>
        <w:t xml:space="preserve">By: </w:t>
      </w:r>
      <w:proofErr w:type="gramStart"/>
      <w:r w:rsidRPr="002720B1">
        <w:rPr>
          <w:rFonts w:ascii="Times New Roman" w:hAnsi="Times New Roman" w:cs="Times New Roman"/>
          <w:color w:val="000000"/>
        </w:rPr>
        <w:tab/>
      </w:r>
      <w:r w:rsidRPr="002720B1">
        <w:rPr>
          <w:rFonts w:ascii="Times New Roman" w:hAnsi="Times New Roman" w:cs="Times New Roman"/>
          <w:color w:val="000000"/>
          <w:u w:val="single"/>
        </w:rPr>
        <w:t xml:space="preserve">  /</w:t>
      </w:r>
      <w:proofErr w:type="gramEnd"/>
      <w:r w:rsidRPr="002720B1">
        <w:rPr>
          <w:rFonts w:ascii="Times New Roman" w:hAnsi="Times New Roman" w:cs="Times New Roman"/>
          <w:color w:val="000000"/>
          <w:u w:val="single"/>
        </w:rPr>
        <w:t xml:space="preserve">s Julia C. Williams    </w:t>
      </w:r>
      <w:r w:rsidRPr="002720B1">
        <w:rPr>
          <w:rFonts w:ascii="Times New Roman" w:hAnsi="Times New Roman" w:cs="Times New Roman"/>
          <w:color w:val="000000"/>
          <w:u w:val="single"/>
        </w:rPr>
        <w:tab/>
      </w:r>
      <w:r w:rsidRPr="002720B1">
        <w:rPr>
          <w:rFonts w:ascii="Times New Roman" w:hAnsi="Times New Roman" w:cs="Times New Roman"/>
          <w:color w:val="000000"/>
          <w:u w:val="single"/>
        </w:rPr>
        <w:tab/>
      </w:r>
    </w:p>
    <w:p w14:paraId="43880370" w14:textId="77777777" w:rsidR="0024732D" w:rsidRPr="002720B1" w:rsidRDefault="0024732D" w:rsidP="0024732D">
      <w:pPr>
        <w:widowControl w:val="0"/>
        <w:autoSpaceDE w:val="0"/>
        <w:autoSpaceDN w:val="0"/>
        <w:adjustRightInd w:val="0"/>
        <w:rPr>
          <w:rFonts w:ascii="Times New Roman" w:hAnsi="Times New Roman" w:cs="Times New Roman"/>
          <w:color w:val="000000"/>
        </w:rPr>
      </w:pPr>
      <w:r w:rsidRPr="002720B1">
        <w:rPr>
          <w:rFonts w:ascii="Times New Roman" w:hAnsi="Times New Roman" w:cs="Times New Roman"/>
          <w:color w:val="000000"/>
        </w:rPr>
        <w:tab/>
      </w:r>
      <w:r w:rsidRPr="002720B1">
        <w:rPr>
          <w:rFonts w:ascii="Times New Roman" w:hAnsi="Times New Roman" w:cs="Times New Roman"/>
          <w:color w:val="000000"/>
        </w:rPr>
        <w:tab/>
      </w:r>
      <w:r w:rsidRPr="002720B1">
        <w:rPr>
          <w:rFonts w:ascii="Times New Roman" w:hAnsi="Times New Roman" w:cs="Times New Roman"/>
          <w:color w:val="000000"/>
        </w:rPr>
        <w:tab/>
      </w:r>
      <w:r w:rsidRPr="002720B1">
        <w:rPr>
          <w:rFonts w:ascii="Times New Roman" w:hAnsi="Times New Roman" w:cs="Times New Roman"/>
          <w:color w:val="000000"/>
        </w:rPr>
        <w:tab/>
      </w:r>
      <w:r w:rsidRPr="002720B1">
        <w:rPr>
          <w:rFonts w:ascii="Times New Roman" w:hAnsi="Times New Roman" w:cs="Times New Roman"/>
          <w:color w:val="000000"/>
        </w:rPr>
        <w:tab/>
      </w:r>
      <w:r w:rsidRPr="002720B1">
        <w:rPr>
          <w:rFonts w:ascii="Times New Roman" w:hAnsi="Times New Roman" w:cs="Times New Roman"/>
          <w:color w:val="000000"/>
        </w:rPr>
        <w:tab/>
      </w:r>
      <w:r w:rsidRPr="002720B1">
        <w:rPr>
          <w:rFonts w:ascii="Times New Roman" w:hAnsi="Times New Roman" w:cs="Times New Roman"/>
          <w:color w:val="000000"/>
        </w:rPr>
        <w:tab/>
      </w:r>
      <w:r w:rsidRPr="002720B1">
        <w:rPr>
          <w:rFonts w:ascii="Times New Roman" w:hAnsi="Times New Roman" w:cs="Times New Roman"/>
          <w:color w:val="000000"/>
        </w:rPr>
        <w:tab/>
        <w:t>One of Plaintiff’s Attorneys</w:t>
      </w:r>
    </w:p>
    <w:p w14:paraId="53F8B7BA" w14:textId="77777777" w:rsidR="0024732D" w:rsidRPr="002720B1" w:rsidRDefault="0024732D" w:rsidP="0024732D">
      <w:pPr>
        <w:widowControl w:val="0"/>
        <w:autoSpaceDE w:val="0"/>
        <w:autoSpaceDN w:val="0"/>
        <w:adjustRightInd w:val="0"/>
        <w:rPr>
          <w:rFonts w:ascii="Times New Roman" w:hAnsi="Times New Roman" w:cs="Times New Roman"/>
          <w:color w:val="000000"/>
        </w:rPr>
      </w:pPr>
    </w:p>
    <w:p w14:paraId="07AD44D3" w14:textId="77777777" w:rsidR="0024732D" w:rsidRPr="002720B1" w:rsidRDefault="0024732D" w:rsidP="0024732D">
      <w:pPr>
        <w:widowControl w:val="0"/>
        <w:autoSpaceDE w:val="0"/>
        <w:autoSpaceDN w:val="0"/>
        <w:adjustRightInd w:val="0"/>
        <w:rPr>
          <w:rFonts w:ascii="Times New Roman" w:hAnsi="Times New Roman" w:cs="Times New Roman"/>
          <w:color w:val="000000"/>
        </w:rPr>
      </w:pPr>
    </w:p>
    <w:p w14:paraId="1D35F57F" w14:textId="77777777" w:rsidR="0024732D" w:rsidRPr="002720B1" w:rsidRDefault="0024732D" w:rsidP="0024732D">
      <w:pPr>
        <w:widowControl w:val="0"/>
        <w:autoSpaceDE w:val="0"/>
        <w:autoSpaceDN w:val="0"/>
        <w:adjustRightInd w:val="0"/>
        <w:rPr>
          <w:rFonts w:ascii="Times New Roman" w:hAnsi="Times New Roman" w:cs="Times New Roman"/>
          <w:color w:val="000000"/>
        </w:rPr>
      </w:pPr>
    </w:p>
    <w:p w14:paraId="3A17CE5F" w14:textId="77777777" w:rsidR="0024732D" w:rsidRPr="002720B1" w:rsidRDefault="0024732D" w:rsidP="0024732D">
      <w:pPr>
        <w:widowControl w:val="0"/>
        <w:autoSpaceDE w:val="0"/>
        <w:autoSpaceDN w:val="0"/>
        <w:adjustRightInd w:val="0"/>
        <w:rPr>
          <w:rFonts w:ascii="Times New Roman" w:eastAsia="MS Mincho" w:hAnsi="Times New Roman" w:cs="Times New Roman"/>
          <w:color w:val="000000"/>
        </w:rPr>
      </w:pPr>
      <w:r w:rsidRPr="002720B1">
        <w:rPr>
          <w:rFonts w:ascii="Times New Roman" w:hAnsi="Times New Roman" w:cs="Times New Roman"/>
          <w:color w:val="000000"/>
        </w:rPr>
        <w:t>Edward X. Clinton, Jr.</w:t>
      </w:r>
      <w:r w:rsidRPr="002720B1">
        <w:rPr>
          <w:rFonts w:ascii="Times New Roman" w:eastAsia="MS Mincho" w:hAnsi="Times New Roman" w:cs="Times New Roman"/>
          <w:color w:val="000000"/>
        </w:rPr>
        <w:t> </w:t>
      </w:r>
    </w:p>
    <w:p w14:paraId="3E54E60F" w14:textId="77777777" w:rsidR="0024732D" w:rsidRPr="002720B1" w:rsidRDefault="0024732D" w:rsidP="0024732D">
      <w:pPr>
        <w:widowControl w:val="0"/>
        <w:autoSpaceDE w:val="0"/>
        <w:autoSpaceDN w:val="0"/>
        <w:adjustRightInd w:val="0"/>
        <w:rPr>
          <w:rFonts w:ascii="Times New Roman" w:eastAsia="MS Mincho" w:hAnsi="Times New Roman" w:cs="Times New Roman"/>
          <w:i/>
          <w:iCs/>
          <w:color w:val="000000"/>
        </w:rPr>
      </w:pPr>
      <w:r w:rsidRPr="002720B1">
        <w:rPr>
          <w:rFonts w:ascii="Times New Roman" w:hAnsi="Times New Roman" w:cs="Times New Roman"/>
          <w:color w:val="000000"/>
        </w:rPr>
        <w:lastRenderedPageBreak/>
        <w:t xml:space="preserve">Julia C. Williams, </w:t>
      </w:r>
      <w:r w:rsidRPr="002720B1">
        <w:rPr>
          <w:rFonts w:ascii="Times New Roman" w:hAnsi="Times New Roman" w:cs="Times New Roman"/>
          <w:i/>
          <w:iCs/>
          <w:color w:val="000000"/>
        </w:rPr>
        <w:t>Of Counsel</w:t>
      </w:r>
      <w:r w:rsidRPr="002720B1">
        <w:rPr>
          <w:rFonts w:ascii="Times New Roman" w:eastAsia="MS Mincho" w:hAnsi="Times New Roman" w:cs="Times New Roman"/>
          <w:i/>
          <w:iCs/>
          <w:color w:val="000000"/>
        </w:rPr>
        <w:t> </w:t>
      </w:r>
    </w:p>
    <w:p w14:paraId="5A0A953B" w14:textId="77777777" w:rsidR="0024732D" w:rsidRPr="002720B1" w:rsidRDefault="0024732D" w:rsidP="0024732D">
      <w:pPr>
        <w:widowControl w:val="0"/>
        <w:autoSpaceDE w:val="0"/>
        <w:autoSpaceDN w:val="0"/>
        <w:adjustRightInd w:val="0"/>
        <w:rPr>
          <w:rFonts w:ascii="Times New Roman" w:hAnsi="Times New Roman" w:cs="Times New Roman"/>
          <w:color w:val="000000"/>
        </w:rPr>
      </w:pPr>
      <w:r w:rsidRPr="002720B1">
        <w:rPr>
          <w:rFonts w:ascii="Times New Roman" w:hAnsi="Times New Roman" w:cs="Times New Roman"/>
          <w:color w:val="000000"/>
        </w:rPr>
        <w:t>The Clinton Law Firm</w:t>
      </w:r>
    </w:p>
    <w:p w14:paraId="630BD2B8" w14:textId="77777777" w:rsidR="0024732D" w:rsidRPr="002720B1" w:rsidRDefault="0024732D" w:rsidP="0024732D">
      <w:pPr>
        <w:widowControl w:val="0"/>
        <w:autoSpaceDE w:val="0"/>
        <w:autoSpaceDN w:val="0"/>
        <w:adjustRightInd w:val="0"/>
        <w:rPr>
          <w:rFonts w:ascii="Times New Roman" w:hAnsi="Times New Roman" w:cs="Times New Roman"/>
          <w:color w:val="000000"/>
        </w:rPr>
      </w:pPr>
      <w:r w:rsidRPr="002720B1">
        <w:rPr>
          <w:rFonts w:ascii="Times New Roman" w:hAnsi="Times New Roman" w:cs="Times New Roman"/>
          <w:color w:val="000000"/>
        </w:rPr>
        <w:t>111 W. Washington</w:t>
      </w:r>
    </w:p>
    <w:p w14:paraId="579FD853" w14:textId="77777777" w:rsidR="0024732D" w:rsidRPr="002720B1" w:rsidRDefault="0024732D" w:rsidP="0024732D">
      <w:pPr>
        <w:widowControl w:val="0"/>
        <w:autoSpaceDE w:val="0"/>
        <w:autoSpaceDN w:val="0"/>
        <w:adjustRightInd w:val="0"/>
        <w:rPr>
          <w:rFonts w:ascii="Times New Roman" w:hAnsi="Times New Roman" w:cs="Times New Roman"/>
          <w:color w:val="000000"/>
        </w:rPr>
      </w:pPr>
      <w:r w:rsidRPr="002720B1">
        <w:rPr>
          <w:rFonts w:ascii="Times New Roman" w:hAnsi="Times New Roman" w:cs="Times New Roman"/>
          <w:color w:val="000000"/>
        </w:rPr>
        <w:t xml:space="preserve">Ste. 1437 </w:t>
      </w:r>
    </w:p>
    <w:p w14:paraId="2A3ACF2E" w14:textId="77777777" w:rsidR="0024732D" w:rsidRPr="002720B1" w:rsidRDefault="0024732D" w:rsidP="0024732D">
      <w:pPr>
        <w:widowControl w:val="0"/>
        <w:autoSpaceDE w:val="0"/>
        <w:autoSpaceDN w:val="0"/>
        <w:adjustRightInd w:val="0"/>
        <w:rPr>
          <w:rFonts w:ascii="Times New Roman" w:eastAsia="MS Mincho" w:hAnsi="Times New Roman" w:cs="Times New Roman"/>
          <w:color w:val="000000"/>
        </w:rPr>
      </w:pPr>
      <w:r w:rsidRPr="002720B1">
        <w:rPr>
          <w:rFonts w:ascii="Times New Roman" w:hAnsi="Times New Roman" w:cs="Times New Roman"/>
          <w:color w:val="000000"/>
        </w:rPr>
        <w:t>Chicago, IL 60602</w:t>
      </w:r>
      <w:r w:rsidRPr="002720B1">
        <w:rPr>
          <w:rFonts w:ascii="Times New Roman" w:eastAsia="MS Mincho" w:hAnsi="Times New Roman" w:cs="Times New Roman"/>
          <w:color w:val="000000"/>
        </w:rPr>
        <w:t> </w:t>
      </w:r>
    </w:p>
    <w:p w14:paraId="2D2AE82F" w14:textId="77777777" w:rsidR="0024732D" w:rsidRPr="002720B1" w:rsidRDefault="0024732D" w:rsidP="0024732D">
      <w:pPr>
        <w:widowControl w:val="0"/>
        <w:autoSpaceDE w:val="0"/>
        <w:autoSpaceDN w:val="0"/>
        <w:adjustRightInd w:val="0"/>
        <w:rPr>
          <w:rFonts w:ascii="Times New Roman" w:hAnsi="Times New Roman" w:cs="Times New Roman"/>
          <w:color w:val="000000"/>
        </w:rPr>
      </w:pPr>
      <w:r w:rsidRPr="002720B1">
        <w:rPr>
          <w:rFonts w:ascii="Times New Roman" w:hAnsi="Times New Roman" w:cs="Times New Roman"/>
          <w:color w:val="000000"/>
        </w:rPr>
        <w:t xml:space="preserve">Tel. 312.357.1515 </w:t>
      </w:r>
    </w:p>
    <w:p w14:paraId="621A300F" w14:textId="77777777" w:rsidR="0024732D" w:rsidRPr="002720B1" w:rsidRDefault="0024732D" w:rsidP="0024732D">
      <w:pPr>
        <w:widowControl w:val="0"/>
        <w:autoSpaceDE w:val="0"/>
        <w:autoSpaceDN w:val="0"/>
        <w:adjustRightInd w:val="0"/>
        <w:rPr>
          <w:rFonts w:ascii="Times New Roman" w:hAnsi="Times New Roman" w:cs="Times New Roman"/>
          <w:color w:val="0000FF"/>
        </w:rPr>
      </w:pPr>
      <w:r w:rsidRPr="002720B1">
        <w:rPr>
          <w:rFonts w:ascii="Times New Roman" w:hAnsi="Times New Roman" w:cs="Times New Roman"/>
          <w:color w:val="0000FF"/>
        </w:rPr>
        <w:t xml:space="preserve">ed@clintonlaw.net </w:t>
      </w:r>
    </w:p>
    <w:p w14:paraId="21B29940" w14:textId="77777777" w:rsidR="0024732D" w:rsidRPr="002720B1" w:rsidRDefault="0024732D" w:rsidP="0024732D">
      <w:pPr>
        <w:widowControl w:val="0"/>
        <w:autoSpaceDE w:val="0"/>
        <w:autoSpaceDN w:val="0"/>
        <w:adjustRightInd w:val="0"/>
        <w:rPr>
          <w:rFonts w:ascii="Times New Roman" w:hAnsi="Times New Roman" w:cs="Times New Roman"/>
          <w:color w:val="000000"/>
        </w:rPr>
      </w:pPr>
      <w:r w:rsidRPr="002720B1">
        <w:rPr>
          <w:rFonts w:ascii="Times New Roman" w:hAnsi="Times New Roman" w:cs="Times New Roman"/>
          <w:color w:val="0000FF"/>
        </w:rPr>
        <w:t xml:space="preserve">juliawilliams@clintonlaw.net </w:t>
      </w:r>
    </w:p>
    <w:p w14:paraId="5BADF202" w14:textId="77777777" w:rsidR="0024732D" w:rsidRPr="002720B1" w:rsidRDefault="0024732D" w:rsidP="0024732D">
      <w:pPr>
        <w:widowControl w:val="0"/>
        <w:autoSpaceDE w:val="0"/>
        <w:autoSpaceDN w:val="0"/>
        <w:adjustRightInd w:val="0"/>
        <w:rPr>
          <w:rFonts w:ascii="Times New Roman" w:hAnsi="Times New Roman" w:cs="Times New Roman"/>
          <w:color w:val="000000"/>
        </w:rPr>
      </w:pPr>
      <w:r w:rsidRPr="002720B1">
        <w:rPr>
          <w:rFonts w:ascii="Times New Roman" w:hAnsi="Times New Roman" w:cs="Times New Roman"/>
          <w:color w:val="000000"/>
        </w:rPr>
        <w:t xml:space="preserve">Atty No. 35893 </w:t>
      </w:r>
    </w:p>
    <w:p w14:paraId="55E17EF4" w14:textId="77777777" w:rsidR="009B3A20" w:rsidRPr="002720B1" w:rsidRDefault="009B3A20">
      <w:pPr>
        <w:rPr>
          <w:rFonts w:ascii="Times New Roman" w:hAnsi="Times New Roman" w:cs="Times New Roman"/>
        </w:rPr>
      </w:pPr>
    </w:p>
    <w:sectPr w:rsidR="009B3A20" w:rsidRPr="002720B1" w:rsidSect="002720B1">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90DAF" w14:textId="77777777" w:rsidR="00CF16F7" w:rsidRDefault="00CF16F7" w:rsidP="002720B1">
      <w:r>
        <w:separator/>
      </w:r>
    </w:p>
  </w:endnote>
  <w:endnote w:type="continuationSeparator" w:id="0">
    <w:p w14:paraId="39F20750" w14:textId="77777777" w:rsidR="00CF16F7" w:rsidRDefault="00CF16F7" w:rsidP="0027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65424698"/>
      <w:docPartObj>
        <w:docPartGallery w:val="Page Numbers (Bottom of Page)"/>
        <w:docPartUnique/>
      </w:docPartObj>
    </w:sdtPr>
    <w:sdtContent>
      <w:p w14:paraId="580C66E3" w14:textId="52B002EC" w:rsidR="002720B1" w:rsidRDefault="002720B1" w:rsidP="008031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5939D4" w14:textId="77777777" w:rsidR="002720B1" w:rsidRDefault="002720B1" w:rsidP="002720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62832104"/>
      <w:docPartObj>
        <w:docPartGallery w:val="Page Numbers (Bottom of Page)"/>
        <w:docPartUnique/>
      </w:docPartObj>
    </w:sdtPr>
    <w:sdtContent>
      <w:p w14:paraId="55F8D5DD" w14:textId="0077842C" w:rsidR="002720B1" w:rsidRDefault="002720B1" w:rsidP="008031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4ED12D9" w14:textId="77777777" w:rsidR="002720B1" w:rsidRDefault="002720B1" w:rsidP="002720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77B6A" w14:textId="77777777" w:rsidR="00CF16F7" w:rsidRDefault="00CF16F7" w:rsidP="002720B1">
      <w:r>
        <w:separator/>
      </w:r>
    </w:p>
  </w:footnote>
  <w:footnote w:type="continuationSeparator" w:id="0">
    <w:p w14:paraId="7598CEF6" w14:textId="77777777" w:rsidR="00CF16F7" w:rsidRDefault="00CF16F7" w:rsidP="00272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41878"/>
    <w:multiLevelType w:val="hybridMultilevel"/>
    <w:tmpl w:val="EB3AA8F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87132B5"/>
    <w:multiLevelType w:val="hybridMultilevel"/>
    <w:tmpl w:val="F9FCC8A8"/>
    <w:lvl w:ilvl="0" w:tplc="354021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E7852"/>
    <w:multiLevelType w:val="hybridMultilevel"/>
    <w:tmpl w:val="3F88C38A"/>
    <w:lvl w:ilvl="0" w:tplc="D6AC2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B45C9C"/>
    <w:multiLevelType w:val="hybridMultilevel"/>
    <w:tmpl w:val="F9FCC8A8"/>
    <w:lvl w:ilvl="0" w:tplc="354021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2D"/>
    <w:rsid w:val="0024732D"/>
    <w:rsid w:val="002720B1"/>
    <w:rsid w:val="00796F5F"/>
    <w:rsid w:val="00965EEF"/>
    <w:rsid w:val="009B3A20"/>
    <w:rsid w:val="00B302B1"/>
    <w:rsid w:val="00CF02DC"/>
    <w:rsid w:val="00CF16F7"/>
    <w:rsid w:val="00D42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618802"/>
  <w15:chartTrackingRefBased/>
  <w15:docId w15:val="{192B410B-6490-5E40-A1F4-04160F6C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3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32D"/>
    <w:pPr>
      <w:ind w:left="720"/>
      <w:contextualSpacing/>
    </w:pPr>
    <w:rPr>
      <w:rFonts w:eastAsiaTheme="minorEastAsia"/>
    </w:rPr>
  </w:style>
  <w:style w:type="paragraph" w:styleId="Footer">
    <w:name w:val="footer"/>
    <w:basedOn w:val="Normal"/>
    <w:link w:val="FooterChar"/>
    <w:uiPriority w:val="99"/>
    <w:unhideWhenUsed/>
    <w:rsid w:val="002720B1"/>
    <w:pPr>
      <w:tabs>
        <w:tab w:val="center" w:pos="4680"/>
        <w:tab w:val="right" w:pos="9360"/>
      </w:tabs>
    </w:pPr>
  </w:style>
  <w:style w:type="character" w:customStyle="1" w:styleId="FooterChar">
    <w:name w:val="Footer Char"/>
    <w:basedOn w:val="DefaultParagraphFont"/>
    <w:link w:val="Footer"/>
    <w:uiPriority w:val="99"/>
    <w:rsid w:val="002720B1"/>
  </w:style>
  <w:style w:type="character" w:styleId="PageNumber">
    <w:name w:val="page number"/>
    <w:basedOn w:val="DefaultParagraphFont"/>
    <w:uiPriority w:val="99"/>
    <w:semiHidden/>
    <w:unhideWhenUsed/>
    <w:rsid w:val="00272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2019-02-18T23:53:00Z</dcterms:created>
  <dcterms:modified xsi:type="dcterms:W3CDTF">2019-03-22T16:28:00Z</dcterms:modified>
</cp:coreProperties>
</file>