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67CC7" w14:textId="77777777" w:rsidR="000354D5" w:rsidRPr="000354D5" w:rsidRDefault="000354D5" w:rsidP="000354D5">
      <w:pPr>
        <w:spacing w:after="0" w:line="240" w:lineRule="auto"/>
        <w:rPr>
          <w:rFonts w:ascii="Times New Roman" w:eastAsia="Times New Roman" w:hAnsi="Times New Roman" w:cs="Times New Roman"/>
          <w:sz w:val="24"/>
          <w:szCs w:val="24"/>
        </w:rPr>
      </w:pPr>
      <w:r w:rsidRPr="000354D5">
        <w:rPr>
          <w:rFonts w:ascii="Times New Roman" w:eastAsia="Times New Roman" w:hAnsi="Times New Roman" w:cs="Times New Roman"/>
          <w:sz w:val="24"/>
          <w:szCs w:val="24"/>
        </w:rPr>
        <w:t>To: JCW</w:t>
      </w:r>
    </w:p>
    <w:p w14:paraId="1B8DBDD4" w14:textId="77777777" w:rsidR="000354D5" w:rsidRPr="000354D5" w:rsidRDefault="000354D5" w:rsidP="000354D5">
      <w:pPr>
        <w:spacing w:after="0" w:line="240" w:lineRule="auto"/>
        <w:rPr>
          <w:rFonts w:ascii="Times New Roman" w:eastAsia="Times New Roman" w:hAnsi="Times New Roman" w:cs="Times New Roman"/>
          <w:sz w:val="24"/>
          <w:szCs w:val="24"/>
        </w:rPr>
      </w:pPr>
      <w:r w:rsidRPr="000354D5">
        <w:rPr>
          <w:rFonts w:ascii="Times New Roman" w:eastAsia="Times New Roman" w:hAnsi="Times New Roman" w:cs="Times New Roman"/>
          <w:sz w:val="24"/>
          <w:szCs w:val="24"/>
        </w:rPr>
        <w:t xml:space="preserve">From: Jared M. </w:t>
      </w:r>
      <w:proofErr w:type="spellStart"/>
      <w:r w:rsidRPr="000354D5">
        <w:rPr>
          <w:rFonts w:ascii="Times New Roman" w:eastAsia="Times New Roman" w:hAnsi="Times New Roman" w:cs="Times New Roman"/>
          <w:sz w:val="24"/>
          <w:szCs w:val="24"/>
        </w:rPr>
        <w:t>Stromer</w:t>
      </w:r>
      <w:proofErr w:type="spellEnd"/>
    </w:p>
    <w:p w14:paraId="27B83845" w14:textId="77777777" w:rsidR="000354D5" w:rsidRPr="000354D5" w:rsidRDefault="000354D5" w:rsidP="000354D5">
      <w:pPr>
        <w:pBdr>
          <w:bottom w:val="single" w:sz="6" w:space="1" w:color="auto"/>
        </w:pBdr>
        <w:spacing w:after="0" w:line="240" w:lineRule="auto"/>
        <w:rPr>
          <w:rFonts w:ascii="Times New Roman" w:eastAsia="Times New Roman" w:hAnsi="Times New Roman" w:cs="Times New Roman"/>
          <w:sz w:val="24"/>
          <w:szCs w:val="24"/>
        </w:rPr>
      </w:pPr>
      <w:r w:rsidRPr="000354D5">
        <w:rPr>
          <w:rFonts w:ascii="Times New Roman" w:eastAsia="Times New Roman" w:hAnsi="Times New Roman" w:cs="Times New Roman"/>
          <w:sz w:val="24"/>
          <w:szCs w:val="24"/>
        </w:rPr>
        <w:t>Re: Research Assignment 1 - Personal Injury - Estoppel and Homeowner Liability </w:t>
      </w:r>
    </w:p>
    <w:p w14:paraId="2F2FA56F" w14:textId="77777777" w:rsidR="000354D5" w:rsidRPr="000354D5" w:rsidRDefault="000354D5" w:rsidP="000354D5">
      <w:pPr>
        <w:spacing w:after="0" w:line="240" w:lineRule="auto"/>
        <w:rPr>
          <w:rFonts w:ascii="Times New Roman" w:eastAsia="Times New Roman" w:hAnsi="Times New Roman" w:cs="Times New Roman"/>
          <w:sz w:val="24"/>
          <w:szCs w:val="24"/>
        </w:rPr>
      </w:pPr>
    </w:p>
    <w:p w14:paraId="12D53DF0" w14:textId="77777777" w:rsidR="00512EEA" w:rsidRPr="004E077E" w:rsidRDefault="000354D5" w:rsidP="000354D5">
      <w:pPr>
        <w:spacing w:after="0" w:line="240" w:lineRule="auto"/>
        <w:rPr>
          <w:rFonts w:ascii="Times New Roman" w:eastAsia="Times New Roman" w:hAnsi="Times New Roman" w:cs="Times New Roman"/>
          <w:b/>
          <w:bCs/>
          <w:sz w:val="24"/>
          <w:szCs w:val="24"/>
        </w:rPr>
      </w:pPr>
      <w:r w:rsidRPr="000354D5">
        <w:rPr>
          <w:rFonts w:ascii="Times New Roman" w:eastAsia="Times New Roman" w:hAnsi="Times New Roman" w:cs="Times New Roman"/>
          <w:b/>
          <w:bCs/>
          <w:sz w:val="24"/>
          <w:szCs w:val="24"/>
        </w:rPr>
        <w:t xml:space="preserve">Question 1: </w:t>
      </w:r>
    </w:p>
    <w:p w14:paraId="5CC09D90" w14:textId="5B0CBDAB" w:rsidR="000354D5" w:rsidRPr="000354D5" w:rsidRDefault="000354D5" w:rsidP="000354D5">
      <w:pPr>
        <w:spacing w:after="0" w:line="240" w:lineRule="auto"/>
        <w:rPr>
          <w:rFonts w:ascii="Times New Roman" w:eastAsia="Times New Roman" w:hAnsi="Times New Roman" w:cs="Times New Roman"/>
          <w:b/>
          <w:bCs/>
          <w:sz w:val="24"/>
          <w:szCs w:val="24"/>
        </w:rPr>
      </w:pPr>
      <w:r w:rsidRPr="000354D5">
        <w:rPr>
          <w:rFonts w:ascii="Times New Roman" w:eastAsia="Times New Roman" w:hAnsi="Times New Roman" w:cs="Times New Roman"/>
          <w:b/>
          <w:bCs/>
          <w:sz w:val="24"/>
          <w:szCs w:val="24"/>
        </w:rPr>
        <w:t xml:space="preserve">Is client estopped from </w:t>
      </w:r>
      <w:r w:rsidRPr="004E077E">
        <w:rPr>
          <w:rFonts w:ascii="Times New Roman" w:eastAsia="Times New Roman" w:hAnsi="Times New Roman" w:cs="Times New Roman"/>
          <w:b/>
          <w:bCs/>
          <w:sz w:val="24"/>
          <w:szCs w:val="24"/>
        </w:rPr>
        <w:t>suing</w:t>
      </w:r>
      <w:r w:rsidRPr="000354D5">
        <w:rPr>
          <w:rFonts w:ascii="Times New Roman" w:eastAsia="Times New Roman" w:hAnsi="Times New Roman" w:cs="Times New Roman"/>
          <w:b/>
          <w:bCs/>
          <w:sz w:val="24"/>
          <w:szCs w:val="24"/>
        </w:rPr>
        <w:t xml:space="preserve"> prior attorney for low damages settlement amount?</w:t>
      </w:r>
    </w:p>
    <w:p w14:paraId="646990B3" w14:textId="77777777" w:rsidR="000354D5" w:rsidRPr="000354D5" w:rsidRDefault="000354D5" w:rsidP="004E077E">
      <w:pPr>
        <w:spacing w:after="0" w:line="360" w:lineRule="auto"/>
        <w:rPr>
          <w:rFonts w:ascii="Times New Roman" w:eastAsia="Times New Roman" w:hAnsi="Times New Roman" w:cs="Times New Roman"/>
          <w:sz w:val="24"/>
          <w:szCs w:val="24"/>
        </w:rPr>
      </w:pPr>
    </w:p>
    <w:p w14:paraId="40E118BD" w14:textId="41D4546D" w:rsidR="000354D5" w:rsidRPr="000354D5" w:rsidRDefault="000354D5" w:rsidP="004E077E">
      <w:pPr>
        <w:spacing w:after="0" w:line="360" w:lineRule="auto"/>
        <w:rPr>
          <w:rFonts w:ascii="Times New Roman" w:eastAsia="Times New Roman" w:hAnsi="Times New Roman" w:cs="Times New Roman"/>
          <w:sz w:val="24"/>
          <w:szCs w:val="24"/>
        </w:rPr>
      </w:pPr>
      <w:r w:rsidRPr="000354D5">
        <w:rPr>
          <w:rFonts w:ascii="Times New Roman" w:eastAsia="Times New Roman" w:hAnsi="Times New Roman" w:cs="Times New Roman"/>
          <w:sz w:val="24"/>
          <w:szCs w:val="24"/>
        </w:rPr>
        <w:t xml:space="preserve">Yes and No. Under the law </w:t>
      </w:r>
      <w:r w:rsidRPr="004E077E">
        <w:rPr>
          <w:rFonts w:ascii="Times New Roman" w:eastAsia="Times New Roman" w:hAnsi="Times New Roman" w:cs="Times New Roman"/>
          <w:sz w:val="24"/>
          <w:szCs w:val="24"/>
        </w:rPr>
        <w:t>suing</w:t>
      </w:r>
      <w:r w:rsidRPr="000354D5">
        <w:rPr>
          <w:rFonts w:ascii="Times New Roman" w:eastAsia="Times New Roman" w:hAnsi="Times New Roman" w:cs="Times New Roman"/>
          <w:sz w:val="24"/>
          <w:szCs w:val="24"/>
        </w:rPr>
        <w:t xml:space="preserve"> for the fake of low settlement amounts is generally barred. Public policy dictates that allowing such claims to go through without a trial opens the door to unlimited liability to attorneys who may not get settlements in the amounts that plaintiffs expect. </w:t>
      </w:r>
      <w:proofErr w:type="gramStart"/>
      <w:r w:rsidRPr="000354D5">
        <w:rPr>
          <w:rFonts w:ascii="Times New Roman" w:eastAsia="Times New Roman" w:hAnsi="Times New Roman" w:cs="Times New Roman"/>
          <w:sz w:val="24"/>
          <w:szCs w:val="24"/>
        </w:rPr>
        <w:t xml:space="preserve">Generally </w:t>
      </w:r>
      <w:r w:rsidR="00C47F76" w:rsidRPr="004E077E">
        <w:rPr>
          <w:rFonts w:ascii="Times New Roman" w:eastAsia="Times New Roman" w:hAnsi="Times New Roman" w:cs="Times New Roman"/>
          <w:sz w:val="24"/>
          <w:szCs w:val="24"/>
        </w:rPr>
        <w:t>speaking,</w:t>
      </w:r>
      <w:r w:rsidRPr="000354D5">
        <w:rPr>
          <w:rFonts w:ascii="Times New Roman" w:eastAsia="Times New Roman" w:hAnsi="Times New Roman" w:cs="Times New Roman"/>
          <w:sz w:val="24"/>
          <w:szCs w:val="24"/>
        </w:rPr>
        <w:t xml:space="preserve"> for</w:t>
      </w:r>
      <w:proofErr w:type="gramEnd"/>
      <w:r w:rsidRPr="000354D5">
        <w:rPr>
          <w:rFonts w:ascii="Times New Roman" w:eastAsia="Times New Roman" w:hAnsi="Times New Roman" w:cs="Times New Roman"/>
          <w:sz w:val="24"/>
          <w:szCs w:val="24"/>
        </w:rPr>
        <w:t xml:space="preserve"> this reason trials based off new claims or issues of fact that occur after settlement usually warrant these types of suites. However, if the settlement was made fraudulently or without the knowledge of the plaintiff or very directed facts </w:t>
      </w:r>
      <w:r w:rsidRPr="004E077E">
        <w:rPr>
          <w:rFonts w:ascii="Times New Roman" w:eastAsia="Times New Roman" w:hAnsi="Times New Roman" w:cs="Times New Roman"/>
          <w:sz w:val="24"/>
          <w:szCs w:val="24"/>
        </w:rPr>
        <w:t>omitted</w:t>
      </w:r>
      <w:r w:rsidRPr="000354D5">
        <w:rPr>
          <w:rFonts w:ascii="Times New Roman" w:eastAsia="Times New Roman" w:hAnsi="Times New Roman" w:cs="Times New Roman"/>
          <w:sz w:val="24"/>
          <w:szCs w:val="24"/>
        </w:rPr>
        <w:t xml:space="preserve"> or kept from the plaintiff which further damages plaintiffs claim, then there is obvious recourse for a malpractice claim.</w:t>
      </w:r>
    </w:p>
    <w:p w14:paraId="167EF237" w14:textId="77777777" w:rsidR="000354D5" w:rsidRPr="000354D5" w:rsidRDefault="000354D5" w:rsidP="004E077E">
      <w:pPr>
        <w:spacing w:after="0" w:line="360" w:lineRule="auto"/>
        <w:rPr>
          <w:rFonts w:ascii="Times New Roman" w:eastAsia="Times New Roman" w:hAnsi="Times New Roman" w:cs="Times New Roman"/>
          <w:sz w:val="24"/>
          <w:szCs w:val="24"/>
        </w:rPr>
      </w:pPr>
    </w:p>
    <w:p w14:paraId="1F1EDC82" w14:textId="264C968E" w:rsidR="000354D5" w:rsidRPr="000354D5" w:rsidRDefault="000354D5" w:rsidP="004E077E">
      <w:pPr>
        <w:shd w:val="clear" w:color="auto" w:fill="FFFFFF"/>
        <w:spacing w:after="240" w:line="360" w:lineRule="auto"/>
        <w:rPr>
          <w:rFonts w:ascii="Times New Roman" w:hAnsi="Times New Roman" w:cs="Times New Roman"/>
          <w:color w:val="000000"/>
          <w:sz w:val="24"/>
          <w:szCs w:val="24"/>
        </w:rPr>
      </w:pPr>
      <w:r w:rsidRPr="000354D5">
        <w:rPr>
          <w:rFonts w:ascii="Times New Roman" w:eastAsia="Times New Roman" w:hAnsi="Times New Roman" w:cs="Times New Roman"/>
          <w:sz w:val="24"/>
          <w:szCs w:val="24"/>
        </w:rPr>
        <w:t xml:space="preserve">Current case law dictates that </w:t>
      </w:r>
      <w:r w:rsidR="00312282" w:rsidRPr="004E077E">
        <w:rPr>
          <w:rFonts w:ascii="Times New Roman" w:eastAsia="Times New Roman" w:hAnsi="Times New Roman" w:cs="Times New Roman"/>
          <w:sz w:val="24"/>
          <w:szCs w:val="24"/>
        </w:rPr>
        <w:t>“</w:t>
      </w:r>
      <w:r w:rsidR="00C47F76" w:rsidRPr="004E077E">
        <w:rPr>
          <w:rFonts w:ascii="Times New Roman" w:eastAsia="Times New Roman" w:hAnsi="Times New Roman" w:cs="Times New Roman"/>
          <w:sz w:val="24"/>
          <w:szCs w:val="24"/>
        </w:rPr>
        <w:t>To properly state a cause of action for legal malpractice, plaintiffs must allege in their complaint: (1) the existence of an attorney-client relationship that establishes a duty on the party of the attorney; (2) a negligent act or omission constituting a breach of that duty; (3) proximate cause establishing that “but for” the attorney's negligence, the plaintiffs would have prevailed in the underlying action; and (4) damages</w:t>
      </w:r>
      <w:r w:rsidR="00C47F76" w:rsidRPr="004E077E">
        <w:rPr>
          <w:rFonts w:ascii="Times New Roman" w:eastAsia="Times New Roman" w:hAnsi="Times New Roman" w:cs="Times New Roman"/>
          <w:sz w:val="24"/>
          <w:szCs w:val="24"/>
        </w:rPr>
        <w:t xml:space="preserve">. </w:t>
      </w:r>
      <w:r w:rsidR="00C47F76" w:rsidRPr="004E077E">
        <w:rPr>
          <w:rFonts w:ascii="Times New Roman" w:eastAsia="Times New Roman" w:hAnsi="Times New Roman" w:cs="Times New Roman"/>
          <w:sz w:val="24"/>
          <w:szCs w:val="24"/>
          <w:u w:val="single"/>
        </w:rPr>
        <w:t xml:space="preserve">Webb v. </w:t>
      </w:r>
      <w:proofErr w:type="spellStart"/>
      <w:r w:rsidR="00C47F76" w:rsidRPr="004E077E">
        <w:rPr>
          <w:rFonts w:ascii="Times New Roman" w:eastAsia="Times New Roman" w:hAnsi="Times New Roman" w:cs="Times New Roman"/>
          <w:sz w:val="24"/>
          <w:szCs w:val="24"/>
          <w:u w:val="single"/>
        </w:rPr>
        <w:t>Damisch</w:t>
      </w:r>
      <w:proofErr w:type="spellEnd"/>
      <w:r w:rsidR="00C47F76" w:rsidRPr="004E077E">
        <w:rPr>
          <w:rFonts w:ascii="Times New Roman" w:eastAsia="Times New Roman" w:hAnsi="Times New Roman" w:cs="Times New Roman"/>
          <w:sz w:val="24"/>
          <w:szCs w:val="24"/>
        </w:rPr>
        <w:t>, 362 Ill. App. 3d 1032, 1037–38 (Ill. App. 1st Dist. 2005)</w:t>
      </w:r>
      <w:r w:rsidR="00C47F76" w:rsidRPr="004E077E">
        <w:rPr>
          <w:rFonts w:ascii="Times New Roman" w:eastAsia="Times New Roman" w:hAnsi="Times New Roman" w:cs="Times New Roman"/>
          <w:sz w:val="24"/>
          <w:szCs w:val="24"/>
        </w:rPr>
        <w:t xml:space="preserve">. </w:t>
      </w:r>
      <w:r w:rsidR="00312282" w:rsidRPr="004E077E">
        <w:rPr>
          <w:rFonts w:ascii="Times New Roman" w:eastAsia="Times New Roman" w:hAnsi="Times New Roman" w:cs="Times New Roman"/>
          <w:sz w:val="24"/>
          <w:szCs w:val="24"/>
        </w:rPr>
        <w:t>T</w:t>
      </w:r>
      <w:r w:rsidR="00312282" w:rsidRPr="004E077E">
        <w:rPr>
          <w:rFonts w:ascii="Times New Roman" w:hAnsi="Times New Roman" w:cs="Times New Roman"/>
          <w:color w:val="000000"/>
          <w:sz w:val="24"/>
          <w:szCs w:val="24"/>
        </w:rPr>
        <w:t xml:space="preserve">he proximate cause element of a legal malpractice claim requires that the plaintiffs must plead facts </w:t>
      </w:r>
      <w:proofErr w:type="gramStart"/>
      <w:r w:rsidR="00312282" w:rsidRPr="004E077E">
        <w:rPr>
          <w:rFonts w:ascii="Times New Roman" w:hAnsi="Times New Roman" w:cs="Times New Roman"/>
          <w:color w:val="000000"/>
          <w:sz w:val="24"/>
          <w:szCs w:val="24"/>
        </w:rPr>
        <w:t>sufficient</w:t>
      </w:r>
      <w:proofErr w:type="gramEnd"/>
      <w:r w:rsidR="00312282" w:rsidRPr="004E077E">
        <w:rPr>
          <w:rFonts w:ascii="Times New Roman" w:hAnsi="Times New Roman" w:cs="Times New Roman"/>
          <w:color w:val="000000"/>
          <w:sz w:val="24"/>
          <w:szCs w:val="24"/>
        </w:rPr>
        <w:t xml:space="preserve"> to show that, but for the attorneys' malpractice, the clients would have been successful in the undertaking the attorneys were retained to perform.</w:t>
      </w:r>
      <w:r w:rsidR="00312282" w:rsidRPr="004E077E">
        <w:rPr>
          <w:rFonts w:ascii="Times New Roman" w:hAnsi="Times New Roman" w:cs="Times New Roman"/>
          <w:color w:val="000000"/>
          <w:sz w:val="24"/>
          <w:szCs w:val="24"/>
        </w:rPr>
        <w:t xml:space="preserve"> </w:t>
      </w:r>
      <w:r w:rsidR="00312282" w:rsidRPr="004E077E">
        <w:rPr>
          <w:rFonts w:ascii="Times New Roman" w:hAnsi="Times New Roman" w:cs="Times New Roman"/>
          <w:color w:val="000000"/>
          <w:sz w:val="24"/>
          <w:szCs w:val="24"/>
          <w:u w:val="single"/>
        </w:rPr>
        <w:t>Id</w:t>
      </w:r>
      <w:r w:rsidR="00312282" w:rsidRPr="004E077E">
        <w:rPr>
          <w:rFonts w:ascii="Times New Roman" w:hAnsi="Times New Roman" w:cs="Times New Roman"/>
          <w:color w:val="000000"/>
          <w:sz w:val="24"/>
          <w:szCs w:val="24"/>
        </w:rPr>
        <w:t xml:space="preserve">. This is </w:t>
      </w:r>
      <w:proofErr w:type="gramStart"/>
      <w:r w:rsidRPr="000354D5">
        <w:rPr>
          <w:rFonts w:ascii="Times New Roman" w:eastAsia="Times New Roman" w:hAnsi="Times New Roman" w:cs="Times New Roman"/>
          <w:sz w:val="24"/>
          <w:szCs w:val="24"/>
        </w:rPr>
        <w:t>provided that</w:t>
      </w:r>
      <w:proofErr w:type="gramEnd"/>
      <w:r w:rsidRPr="000354D5">
        <w:rPr>
          <w:rFonts w:ascii="Times New Roman" w:eastAsia="Times New Roman" w:hAnsi="Times New Roman" w:cs="Times New Roman"/>
          <w:sz w:val="24"/>
          <w:szCs w:val="24"/>
        </w:rPr>
        <w:t xml:space="preserve"> there is very direct evidence showing the fraud or misguided/damaging circumstances which lead to </w:t>
      </w:r>
      <w:r w:rsidR="00312282" w:rsidRPr="004E077E">
        <w:rPr>
          <w:rFonts w:ascii="Times New Roman" w:eastAsia="Times New Roman" w:hAnsi="Times New Roman" w:cs="Times New Roman"/>
          <w:sz w:val="24"/>
          <w:szCs w:val="24"/>
        </w:rPr>
        <w:t>malpractice which in this case is a low settlement figure</w:t>
      </w:r>
      <w:r w:rsidRPr="000354D5">
        <w:rPr>
          <w:rFonts w:ascii="Times New Roman" w:eastAsia="Times New Roman" w:hAnsi="Times New Roman" w:cs="Times New Roman"/>
          <w:sz w:val="24"/>
          <w:szCs w:val="24"/>
        </w:rPr>
        <w:t xml:space="preserve">. </w:t>
      </w:r>
      <w:r w:rsidRPr="004E077E">
        <w:rPr>
          <w:rFonts w:ascii="Times New Roman" w:eastAsia="Times New Roman" w:hAnsi="Times New Roman" w:cs="Times New Roman"/>
          <w:sz w:val="24"/>
          <w:szCs w:val="24"/>
        </w:rPr>
        <w:t>Generally</w:t>
      </w:r>
      <w:r w:rsidRPr="000354D5">
        <w:rPr>
          <w:rFonts w:ascii="Times New Roman" w:eastAsia="Times New Roman" w:hAnsi="Times New Roman" w:cs="Times New Roman"/>
          <w:sz w:val="24"/>
          <w:szCs w:val="24"/>
        </w:rPr>
        <w:t>, without this direct evidence a plaintiff is barred from recovery in a malpractice claim for low settlement. The only exception to evidence is if the case shows that the malpractice was so egregious that a lay person would find malpractice. This does not seem like the case here given the facts presented. </w:t>
      </w:r>
    </w:p>
    <w:p w14:paraId="7DFE275D" w14:textId="77777777" w:rsidR="000354D5" w:rsidRPr="000354D5" w:rsidRDefault="000354D5" w:rsidP="004E077E">
      <w:pPr>
        <w:spacing w:after="0" w:line="360" w:lineRule="auto"/>
        <w:rPr>
          <w:rFonts w:ascii="Times New Roman" w:eastAsia="Times New Roman" w:hAnsi="Times New Roman" w:cs="Times New Roman"/>
          <w:sz w:val="24"/>
          <w:szCs w:val="24"/>
        </w:rPr>
      </w:pPr>
    </w:p>
    <w:p w14:paraId="1A390736" w14:textId="5882E4BD" w:rsidR="000354D5" w:rsidRPr="000354D5" w:rsidRDefault="000354D5" w:rsidP="004E077E">
      <w:pPr>
        <w:spacing w:after="0" w:line="360" w:lineRule="auto"/>
        <w:rPr>
          <w:rFonts w:ascii="Times New Roman" w:eastAsia="Times New Roman" w:hAnsi="Times New Roman" w:cs="Times New Roman"/>
          <w:sz w:val="24"/>
          <w:szCs w:val="24"/>
        </w:rPr>
      </w:pPr>
      <w:r w:rsidRPr="000354D5">
        <w:rPr>
          <w:rFonts w:ascii="Times New Roman" w:eastAsia="Times New Roman" w:hAnsi="Times New Roman" w:cs="Times New Roman"/>
          <w:sz w:val="24"/>
          <w:szCs w:val="24"/>
        </w:rPr>
        <w:lastRenderedPageBreak/>
        <w:t>The case law which backs this up is attached and states that if there is reason for a low settlement amount and the claim does get settled with the knowledge of the plaintiff who ends the case through settlement then there is no claim for further damages unless further damages can be shown without speculation on actual damages</w:t>
      </w:r>
      <w:r w:rsidR="001023BA">
        <w:rPr>
          <w:rFonts w:ascii="Times New Roman" w:eastAsia="Times New Roman" w:hAnsi="Times New Roman" w:cs="Times New Roman"/>
          <w:sz w:val="24"/>
          <w:szCs w:val="24"/>
        </w:rPr>
        <w:t xml:space="preserve"> lost in the low settlement. </w:t>
      </w:r>
      <w:r w:rsidRPr="000354D5">
        <w:rPr>
          <w:rFonts w:ascii="Times New Roman" w:eastAsia="Times New Roman" w:hAnsi="Times New Roman" w:cs="Times New Roman"/>
          <w:sz w:val="24"/>
          <w:szCs w:val="24"/>
        </w:rPr>
        <w:t>Further, a trial on the merits is almost always recommended in these situations as the merits of the case weigh heavily towards damages and causation of those damages by counsel</w:t>
      </w:r>
      <w:r w:rsidR="001023BA">
        <w:rPr>
          <w:rFonts w:ascii="Times New Roman" w:eastAsia="Times New Roman" w:hAnsi="Times New Roman" w:cs="Times New Roman"/>
          <w:sz w:val="24"/>
          <w:szCs w:val="24"/>
        </w:rPr>
        <w:t>.</w:t>
      </w:r>
    </w:p>
    <w:p w14:paraId="18D64FCD" w14:textId="63388CFE" w:rsidR="000354D5" w:rsidRPr="004E077E" w:rsidRDefault="000354D5" w:rsidP="004E077E">
      <w:pPr>
        <w:spacing w:after="0" w:line="360" w:lineRule="auto"/>
        <w:rPr>
          <w:rFonts w:ascii="Times New Roman" w:eastAsia="Times New Roman" w:hAnsi="Times New Roman" w:cs="Times New Roman"/>
          <w:sz w:val="24"/>
          <w:szCs w:val="24"/>
        </w:rPr>
      </w:pPr>
    </w:p>
    <w:p w14:paraId="361AE6F8" w14:textId="166DC8CF" w:rsidR="00312282" w:rsidRPr="00312282" w:rsidRDefault="00312282" w:rsidP="004E077E">
      <w:pPr>
        <w:shd w:val="clear" w:color="auto" w:fill="FFFFFF"/>
        <w:spacing w:after="240" w:line="360" w:lineRule="auto"/>
        <w:rPr>
          <w:rFonts w:ascii="Times New Roman" w:eastAsia="Times New Roman" w:hAnsi="Times New Roman" w:cs="Times New Roman"/>
          <w:color w:val="000000"/>
          <w:sz w:val="24"/>
          <w:szCs w:val="24"/>
        </w:rPr>
      </w:pPr>
      <w:r w:rsidRPr="004E077E">
        <w:rPr>
          <w:rFonts w:ascii="Times New Roman" w:eastAsia="Times New Roman" w:hAnsi="Times New Roman" w:cs="Times New Roman"/>
          <w:color w:val="000000"/>
          <w:sz w:val="24"/>
          <w:szCs w:val="24"/>
        </w:rPr>
        <w:t>“O</w:t>
      </w:r>
      <w:r w:rsidRPr="00312282">
        <w:rPr>
          <w:rFonts w:ascii="Times New Roman" w:eastAsia="Times New Roman" w:hAnsi="Times New Roman" w:cs="Times New Roman"/>
          <w:color w:val="000000"/>
          <w:sz w:val="24"/>
          <w:szCs w:val="24"/>
        </w:rPr>
        <w:t>nly a trial on the merits can fully and fairly resolve the issue of whether an attorney is liable for malpractice despite the fact that the underlying case w</w:t>
      </w:r>
      <w:r w:rsidRPr="004E077E">
        <w:rPr>
          <w:rFonts w:ascii="Times New Roman" w:eastAsia="Times New Roman" w:hAnsi="Times New Roman" w:cs="Times New Roman"/>
          <w:color w:val="000000"/>
          <w:sz w:val="24"/>
          <w:szCs w:val="24"/>
        </w:rPr>
        <w:t xml:space="preserve">as </w:t>
      </w:r>
      <w:r w:rsidRPr="00312282">
        <w:rPr>
          <w:rFonts w:ascii="Times New Roman" w:eastAsia="Times New Roman" w:hAnsi="Times New Roman" w:cs="Times New Roman"/>
          <w:color w:val="000000"/>
          <w:sz w:val="24"/>
          <w:szCs w:val="24"/>
        </w:rPr>
        <w:t xml:space="preserve">settled.” </w:t>
      </w:r>
      <w:r w:rsidRPr="00312282">
        <w:rPr>
          <w:rFonts w:ascii="Times New Roman" w:eastAsia="Times New Roman" w:hAnsi="Times New Roman" w:cs="Times New Roman"/>
          <w:i/>
          <w:iCs/>
          <w:color w:val="000000"/>
          <w:sz w:val="24"/>
          <w:szCs w:val="24"/>
        </w:rPr>
        <w:t>McCarthy,</w:t>
      </w:r>
      <w:r w:rsidRPr="00312282">
        <w:rPr>
          <w:rFonts w:ascii="Times New Roman" w:eastAsia="Times New Roman" w:hAnsi="Times New Roman" w:cs="Times New Roman"/>
          <w:color w:val="000000"/>
          <w:sz w:val="24"/>
          <w:szCs w:val="24"/>
        </w:rPr>
        <w:t xml:space="preserve"> 250 Ill.App.3d at 172, 190 </w:t>
      </w:r>
      <w:proofErr w:type="spellStart"/>
      <w:r w:rsidRPr="00312282">
        <w:rPr>
          <w:rFonts w:ascii="Times New Roman" w:eastAsia="Times New Roman" w:hAnsi="Times New Roman" w:cs="Times New Roman"/>
          <w:color w:val="000000"/>
          <w:sz w:val="24"/>
          <w:szCs w:val="24"/>
        </w:rPr>
        <w:t>Ill.Dec</w:t>
      </w:r>
      <w:proofErr w:type="spellEnd"/>
      <w:r w:rsidRPr="00312282">
        <w:rPr>
          <w:rFonts w:ascii="Times New Roman" w:eastAsia="Times New Roman" w:hAnsi="Times New Roman" w:cs="Times New Roman"/>
          <w:color w:val="000000"/>
          <w:sz w:val="24"/>
          <w:szCs w:val="24"/>
        </w:rPr>
        <w:t xml:space="preserve">. 228, 621 N.E.2d 97. The </w:t>
      </w:r>
      <w:r w:rsidRPr="00312282">
        <w:rPr>
          <w:rFonts w:ascii="Times New Roman" w:eastAsia="Times New Roman" w:hAnsi="Times New Roman" w:cs="Times New Roman"/>
          <w:i/>
          <w:iCs/>
          <w:color w:val="000000"/>
          <w:sz w:val="24"/>
          <w:szCs w:val="24"/>
        </w:rPr>
        <w:t>McCarthy</w:t>
      </w:r>
      <w:r w:rsidRPr="00312282">
        <w:rPr>
          <w:rFonts w:ascii="Times New Roman" w:eastAsia="Times New Roman" w:hAnsi="Times New Roman" w:cs="Times New Roman"/>
          <w:color w:val="000000"/>
          <w:sz w:val="24"/>
          <w:szCs w:val="24"/>
        </w:rPr>
        <w:t xml:space="preserve"> court pointed out that “[t]o hold otherwise could create ethical problems where an attorney, knowing that he mishandled a case, encourages his client to settle in order to shelter himself from a malpractice claim.</w:t>
      </w:r>
      <w:r w:rsidRPr="004E077E">
        <w:rPr>
          <w:rFonts w:ascii="Times New Roman" w:eastAsia="Times New Roman" w:hAnsi="Times New Roman" w:cs="Times New Roman"/>
          <w:color w:val="000000"/>
          <w:sz w:val="24"/>
          <w:szCs w:val="24"/>
        </w:rPr>
        <w:t xml:space="preserve"> </w:t>
      </w:r>
      <w:r w:rsidRPr="004E077E">
        <w:rPr>
          <w:rFonts w:ascii="Times New Roman" w:eastAsia="Times New Roman" w:hAnsi="Times New Roman" w:cs="Times New Roman"/>
          <w:color w:val="000000"/>
          <w:sz w:val="24"/>
          <w:szCs w:val="24"/>
          <w:u w:val="single"/>
        </w:rPr>
        <w:t>Id</w:t>
      </w:r>
      <w:r w:rsidRPr="004E077E">
        <w:rPr>
          <w:rFonts w:ascii="Times New Roman" w:eastAsia="Times New Roman" w:hAnsi="Times New Roman" w:cs="Times New Roman"/>
          <w:color w:val="000000"/>
          <w:sz w:val="24"/>
          <w:szCs w:val="24"/>
        </w:rPr>
        <w:t>.</w:t>
      </w:r>
    </w:p>
    <w:p w14:paraId="70C03340" w14:textId="0CBD73B6" w:rsidR="000354D5" w:rsidRPr="000354D5" w:rsidRDefault="00312282" w:rsidP="004E077E">
      <w:pPr>
        <w:shd w:val="clear" w:color="auto" w:fill="FFFFFF"/>
        <w:spacing w:after="240" w:line="360" w:lineRule="auto"/>
        <w:rPr>
          <w:rFonts w:ascii="Times New Roman" w:eastAsia="Times New Roman" w:hAnsi="Times New Roman" w:cs="Times New Roman"/>
          <w:color w:val="000000"/>
          <w:sz w:val="24"/>
          <w:szCs w:val="24"/>
        </w:rPr>
      </w:pPr>
      <w:r w:rsidRPr="004E077E">
        <w:rPr>
          <w:rFonts w:ascii="Times New Roman" w:eastAsia="Times New Roman" w:hAnsi="Times New Roman" w:cs="Times New Roman"/>
          <w:color w:val="000000"/>
          <w:sz w:val="24"/>
          <w:szCs w:val="24"/>
        </w:rPr>
        <w:t>S</w:t>
      </w:r>
      <w:r w:rsidRPr="00312282">
        <w:rPr>
          <w:rFonts w:ascii="Times New Roman" w:eastAsia="Times New Roman" w:hAnsi="Times New Roman" w:cs="Times New Roman"/>
          <w:color w:val="000000"/>
          <w:sz w:val="24"/>
          <w:szCs w:val="24"/>
        </w:rPr>
        <w:t xml:space="preserve">ettlement by successor counsel does not necessarily bar a malpractice action against prior counsel. </w:t>
      </w:r>
      <w:r w:rsidRPr="00312282">
        <w:rPr>
          <w:rFonts w:ascii="Times New Roman" w:eastAsia="Times New Roman" w:hAnsi="Times New Roman" w:cs="Times New Roman"/>
          <w:i/>
          <w:iCs/>
          <w:color w:val="000000"/>
          <w:sz w:val="24"/>
          <w:szCs w:val="24"/>
        </w:rPr>
        <w:t>McCarthy,</w:t>
      </w:r>
      <w:r w:rsidRPr="00312282">
        <w:rPr>
          <w:rFonts w:ascii="Times New Roman" w:eastAsia="Times New Roman" w:hAnsi="Times New Roman" w:cs="Times New Roman"/>
          <w:color w:val="000000"/>
          <w:sz w:val="24"/>
          <w:szCs w:val="24"/>
        </w:rPr>
        <w:t xml:space="preserve"> 250 Ill.App.3d at 172, 190 </w:t>
      </w:r>
      <w:proofErr w:type="spellStart"/>
      <w:r w:rsidRPr="00312282">
        <w:rPr>
          <w:rFonts w:ascii="Times New Roman" w:eastAsia="Times New Roman" w:hAnsi="Times New Roman" w:cs="Times New Roman"/>
          <w:color w:val="000000"/>
          <w:sz w:val="24"/>
          <w:szCs w:val="24"/>
        </w:rPr>
        <w:t>Ill.Dec</w:t>
      </w:r>
      <w:proofErr w:type="spellEnd"/>
      <w:r w:rsidRPr="00312282">
        <w:rPr>
          <w:rFonts w:ascii="Times New Roman" w:eastAsia="Times New Roman" w:hAnsi="Times New Roman" w:cs="Times New Roman"/>
          <w:color w:val="000000"/>
          <w:sz w:val="24"/>
          <w:szCs w:val="24"/>
        </w:rPr>
        <w:t xml:space="preserve">. 228, 621 N.E.2d 97. Further, an attorney malpractice action should be allowed where the plaintiff can show that he settled for a lesser amount than he could reasonable expect without the malpractice. </w:t>
      </w:r>
      <w:r w:rsidRPr="00312282">
        <w:rPr>
          <w:rFonts w:ascii="Times New Roman" w:eastAsia="Times New Roman" w:hAnsi="Times New Roman" w:cs="Times New Roman"/>
          <w:i/>
          <w:iCs/>
          <w:color w:val="000000"/>
          <w:sz w:val="24"/>
          <w:szCs w:val="24"/>
        </w:rPr>
        <w:t>Brooks v. Brennan,</w:t>
      </w:r>
      <w:r w:rsidRPr="00312282">
        <w:rPr>
          <w:rFonts w:ascii="Times New Roman" w:eastAsia="Times New Roman" w:hAnsi="Times New Roman" w:cs="Times New Roman"/>
          <w:color w:val="000000"/>
          <w:sz w:val="24"/>
          <w:szCs w:val="24"/>
        </w:rPr>
        <w:t xml:space="preserve"> 255 Ill.App.3d 260, 270, 193 </w:t>
      </w:r>
      <w:proofErr w:type="spellStart"/>
      <w:r w:rsidRPr="00312282">
        <w:rPr>
          <w:rFonts w:ascii="Times New Roman" w:eastAsia="Times New Roman" w:hAnsi="Times New Roman" w:cs="Times New Roman"/>
          <w:color w:val="000000"/>
          <w:sz w:val="24"/>
          <w:szCs w:val="24"/>
        </w:rPr>
        <w:t>Ill.Dec</w:t>
      </w:r>
      <w:proofErr w:type="spellEnd"/>
      <w:r w:rsidRPr="00312282">
        <w:rPr>
          <w:rFonts w:ascii="Times New Roman" w:eastAsia="Times New Roman" w:hAnsi="Times New Roman" w:cs="Times New Roman"/>
          <w:color w:val="000000"/>
          <w:sz w:val="24"/>
          <w:szCs w:val="24"/>
        </w:rPr>
        <w:t xml:space="preserve">. 67, 625 N.E.2d 1188 (1994). </w:t>
      </w:r>
      <w:r w:rsidR="00512EEA" w:rsidRPr="004E077E">
        <w:rPr>
          <w:rFonts w:ascii="Times New Roman" w:eastAsia="Times New Roman" w:hAnsi="Times New Roman" w:cs="Times New Roman"/>
          <w:color w:val="000000"/>
          <w:sz w:val="24"/>
          <w:szCs w:val="24"/>
          <w:u w:val="single"/>
        </w:rPr>
        <w:t>Id</w:t>
      </w:r>
      <w:r w:rsidR="00512EEA" w:rsidRPr="004E077E">
        <w:rPr>
          <w:rFonts w:ascii="Times New Roman" w:eastAsia="Times New Roman" w:hAnsi="Times New Roman" w:cs="Times New Roman"/>
          <w:color w:val="000000"/>
          <w:sz w:val="24"/>
          <w:szCs w:val="24"/>
        </w:rPr>
        <w:t>.</w:t>
      </w:r>
    </w:p>
    <w:p w14:paraId="187B1EE8" w14:textId="77777777" w:rsidR="000354D5" w:rsidRPr="000354D5" w:rsidRDefault="000354D5" w:rsidP="000354D5">
      <w:pPr>
        <w:spacing w:after="0" w:line="240" w:lineRule="auto"/>
        <w:rPr>
          <w:rFonts w:ascii="Times New Roman" w:eastAsia="Times New Roman" w:hAnsi="Times New Roman" w:cs="Times New Roman"/>
          <w:sz w:val="24"/>
          <w:szCs w:val="24"/>
        </w:rPr>
      </w:pPr>
    </w:p>
    <w:p w14:paraId="708B86A9" w14:textId="77777777" w:rsidR="00512EEA" w:rsidRPr="004E077E" w:rsidRDefault="000354D5" w:rsidP="000354D5">
      <w:pPr>
        <w:spacing w:after="0" w:line="240" w:lineRule="auto"/>
        <w:rPr>
          <w:rFonts w:ascii="Times New Roman" w:eastAsia="Times New Roman" w:hAnsi="Times New Roman" w:cs="Times New Roman"/>
          <w:b/>
          <w:bCs/>
          <w:sz w:val="24"/>
          <w:szCs w:val="24"/>
        </w:rPr>
      </w:pPr>
      <w:r w:rsidRPr="000354D5">
        <w:rPr>
          <w:rFonts w:ascii="Times New Roman" w:eastAsia="Times New Roman" w:hAnsi="Times New Roman" w:cs="Times New Roman"/>
          <w:b/>
          <w:bCs/>
          <w:sz w:val="24"/>
          <w:szCs w:val="24"/>
        </w:rPr>
        <w:t xml:space="preserve">Question 2: </w:t>
      </w:r>
    </w:p>
    <w:p w14:paraId="465D591D" w14:textId="19B5DA7C" w:rsidR="000354D5" w:rsidRPr="000354D5" w:rsidRDefault="000354D5" w:rsidP="000354D5">
      <w:pPr>
        <w:spacing w:after="0" w:line="240" w:lineRule="auto"/>
        <w:rPr>
          <w:rFonts w:ascii="Times New Roman" w:eastAsia="Times New Roman" w:hAnsi="Times New Roman" w:cs="Times New Roman"/>
          <w:b/>
          <w:bCs/>
          <w:sz w:val="24"/>
          <w:szCs w:val="24"/>
        </w:rPr>
      </w:pPr>
      <w:r w:rsidRPr="000354D5">
        <w:rPr>
          <w:rFonts w:ascii="Times New Roman" w:eastAsia="Times New Roman" w:hAnsi="Times New Roman" w:cs="Times New Roman"/>
          <w:b/>
          <w:bCs/>
          <w:sz w:val="24"/>
          <w:szCs w:val="24"/>
        </w:rPr>
        <w:t xml:space="preserve">What is </w:t>
      </w:r>
      <w:r w:rsidRPr="004E077E">
        <w:rPr>
          <w:rFonts w:ascii="Times New Roman" w:eastAsia="Times New Roman" w:hAnsi="Times New Roman" w:cs="Times New Roman"/>
          <w:b/>
          <w:bCs/>
          <w:sz w:val="24"/>
          <w:szCs w:val="24"/>
        </w:rPr>
        <w:t>homeowners’</w:t>
      </w:r>
      <w:r w:rsidRPr="000354D5">
        <w:rPr>
          <w:rFonts w:ascii="Times New Roman" w:eastAsia="Times New Roman" w:hAnsi="Times New Roman" w:cs="Times New Roman"/>
          <w:b/>
          <w:bCs/>
          <w:sz w:val="24"/>
          <w:szCs w:val="24"/>
        </w:rPr>
        <w:t xml:space="preserve"> liability if sued?</w:t>
      </w:r>
    </w:p>
    <w:p w14:paraId="0630752C" w14:textId="77777777" w:rsidR="000354D5" w:rsidRPr="000354D5" w:rsidRDefault="000354D5" w:rsidP="000354D5">
      <w:pPr>
        <w:spacing w:after="0" w:line="240" w:lineRule="auto"/>
        <w:rPr>
          <w:rFonts w:ascii="Times New Roman" w:eastAsia="Times New Roman" w:hAnsi="Times New Roman" w:cs="Times New Roman"/>
          <w:sz w:val="24"/>
          <w:szCs w:val="24"/>
        </w:rPr>
      </w:pPr>
    </w:p>
    <w:p w14:paraId="06CF4B64" w14:textId="0DA7AB1B" w:rsidR="005B7606" w:rsidRPr="004E077E" w:rsidRDefault="000354D5" w:rsidP="004E077E">
      <w:pPr>
        <w:shd w:val="clear" w:color="auto" w:fill="FFFFFF"/>
        <w:spacing w:after="240" w:line="360" w:lineRule="auto"/>
        <w:rPr>
          <w:rFonts w:ascii="Times New Roman" w:eastAsia="Times New Roman" w:hAnsi="Times New Roman" w:cs="Times New Roman"/>
          <w:color w:val="000000"/>
          <w:sz w:val="24"/>
          <w:szCs w:val="24"/>
        </w:rPr>
      </w:pPr>
      <w:r w:rsidRPr="000354D5">
        <w:rPr>
          <w:rFonts w:ascii="Times New Roman" w:eastAsia="Times New Roman" w:hAnsi="Times New Roman" w:cs="Times New Roman"/>
          <w:sz w:val="24"/>
          <w:szCs w:val="24"/>
        </w:rPr>
        <w:t xml:space="preserve">Little to none. Since the son is akin to an independent contractor and therefore was not under the control Homeowners, the liability assessed would fall with the Son who directed and instructed Neighbor to hold, pickup and work with the branches as he saw fit. </w:t>
      </w:r>
      <w:r w:rsidR="005B7606" w:rsidRPr="004E077E">
        <w:rPr>
          <w:rFonts w:ascii="Times New Roman" w:hAnsi="Times New Roman" w:cs="Times New Roman"/>
          <w:color w:val="000000"/>
          <w:sz w:val="24"/>
          <w:szCs w:val="24"/>
        </w:rPr>
        <w:t>P</w:t>
      </w:r>
      <w:r w:rsidR="005B7606" w:rsidRPr="004E077E">
        <w:rPr>
          <w:rFonts w:ascii="Times New Roman" w:hAnsi="Times New Roman" w:cs="Times New Roman"/>
          <w:color w:val="000000"/>
          <w:sz w:val="24"/>
          <w:szCs w:val="24"/>
        </w:rPr>
        <w:t>rincipals generally are not liable for the negligence of independent contractors. Restatement (Second) of Torts § 409 (1965).</w:t>
      </w:r>
      <w:r w:rsidR="005B7606" w:rsidRPr="004E077E">
        <w:rPr>
          <w:rFonts w:ascii="Times New Roman" w:hAnsi="Times New Roman" w:cs="Times New Roman"/>
          <w:color w:val="000000"/>
          <w:sz w:val="24"/>
          <w:szCs w:val="24"/>
        </w:rPr>
        <w:t xml:space="preserve"> </w:t>
      </w:r>
      <w:r w:rsidR="005B7606" w:rsidRPr="004E077E">
        <w:rPr>
          <w:rFonts w:ascii="Times New Roman" w:hAnsi="Times New Roman" w:cs="Times New Roman"/>
          <w:color w:val="000000"/>
          <w:sz w:val="24"/>
          <w:szCs w:val="24"/>
          <w:u w:val="single"/>
        </w:rPr>
        <w:t xml:space="preserve">Frieden v. </w:t>
      </w:r>
      <w:proofErr w:type="spellStart"/>
      <w:r w:rsidR="005B7606" w:rsidRPr="004E077E">
        <w:rPr>
          <w:rFonts w:ascii="Times New Roman" w:hAnsi="Times New Roman" w:cs="Times New Roman"/>
          <w:color w:val="000000"/>
          <w:sz w:val="24"/>
          <w:szCs w:val="24"/>
          <w:u w:val="single"/>
        </w:rPr>
        <w:t>Bott</w:t>
      </w:r>
      <w:proofErr w:type="spellEnd"/>
      <w:r w:rsidR="005B7606" w:rsidRPr="004E077E">
        <w:rPr>
          <w:rFonts w:ascii="Times New Roman" w:hAnsi="Times New Roman" w:cs="Times New Roman"/>
          <w:color w:val="000000"/>
          <w:sz w:val="24"/>
          <w:szCs w:val="24"/>
        </w:rPr>
        <w:t>, 4-19-0232, 2020 WL 290455, at *4 (Ill. App. 4th Dist. Jan. 21, 2020)</w:t>
      </w:r>
      <w:r w:rsidR="005B7606" w:rsidRPr="004E077E">
        <w:rPr>
          <w:rFonts w:ascii="Times New Roman" w:hAnsi="Times New Roman" w:cs="Times New Roman"/>
          <w:color w:val="000000"/>
          <w:sz w:val="24"/>
          <w:szCs w:val="24"/>
        </w:rPr>
        <w:t xml:space="preserve">. </w:t>
      </w:r>
      <w:r w:rsidR="005B7606" w:rsidRPr="004E077E">
        <w:rPr>
          <w:rFonts w:ascii="Times New Roman" w:eastAsia="Times New Roman" w:hAnsi="Times New Roman" w:cs="Times New Roman"/>
          <w:color w:val="000000"/>
          <w:sz w:val="24"/>
          <w:szCs w:val="24"/>
        </w:rPr>
        <w:t xml:space="preserve">Independent contractors are people who render services for a principal but are only controlled as to the result of their work and not the means by which that result is accomplished. </w:t>
      </w:r>
      <w:r w:rsidR="005B7606" w:rsidRPr="004E077E">
        <w:rPr>
          <w:rFonts w:ascii="Times New Roman" w:eastAsia="Times New Roman" w:hAnsi="Times New Roman" w:cs="Times New Roman"/>
          <w:i/>
          <w:iCs/>
          <w:color w:val="000000"/>
          <w:sz w:val="24"/>
          <w:szCs w:val="24"/>
        </w:rPr>
        <w:t>Carney</w:t>
      </w:r>
      <w:r w:rsidR="005B7606" w:rsidRPr="004E077E">
        <w:rPr>
          <w:rFonts w:ascii="Times New Roman" w:eastAsia="Times New Roman" w:hAnsi="Times New Roman" w:cs="Times New Roman"/>
          <w:color w:val="000000"/>
          <w:sz w:val="24"/>
          <w:szCs w:val="24"/>
        </w:rPr>
        <w:t xml:space="preserve">, 2016 IL 118984, ¶ 31, 412 </w:t>
      </w:r>
      <w:proofErr w:type="spellStart"/>
      <w:r w:rsidR="005B7606" w:rsidRPr="004E077E">
        <w:rPr>
          <w:rFonts w:ascii="Times New Roman" w:eastAsia="Times New Roman" w:hAnsi="Times New Roman" w:cs="Times New Roman"/>
          <w:color w:val="000000"/>
          <w:sz w:val="24"/>
          <w:szCs w:val="24"/>
        </w:rPr>
        <w:t>Ill.Dec</w:t>
      </w:r>
      <w:proofErr w:type="spellEnd"/>
      <w:r w:rsidR="005B7606" w:rsidRPr="004E077E">
        <w:rPr>
          <w:rFonts w:ascii="Times New Roman" w:eastAsia="Times New Roman" w:hAnsi="Times New Roman" w:cs="Times New Roman"/>
          <w:color w:val="000000"/>
          <w:sz w:val="24"/>
          <w:szCs w:val="24"/>
        </w:rPr>
        <w:t>. 833, 77 N.E.3d 1.</w:t>
      </w:r>
      <w:r w:rsidR="005B7606" w:rsidRPr="004E077E">
        <w:rPr>
          <w:rFonts w:ascii="Times New Roman" w:eastAsia="Times New Roman" w:hAnsi="Times New Roman" w:cs="Times New Roman"/>
          <w:color w:val="000000"/>
          <w:sz w:val="24"/>
          <w:szCs w:val="24"/>
        </w:rPr>
        <w:t xml:space="preserve"> </w:t>
      </w:r>
      <w:r w:rsidR="005B7606" w:rsidRPr="004E077E">
        <w:rPr>
          <w:rFonts w:ascii="Times New Roman" w:eastAsia="Times New Roman" w:hAnsi="Times New Roman" w:cs="Times New Roman"/>
          <w:color w:val="000000"/>
          <w:sz w:val="24"/>
          <w:szCs w:val="24"/>
          <w:u w:val="single"/>
        </w:rPr>
        <w:t>Id</w:t>
      </w:r>
      <w:r w:rsidR="005B7606" w:rsidRPr="004E077E">
        <w:rPr>
          <w:rFonts w:ascii="Times New Roman" w:eastAsia="Times New Roman" w:hAnsi="Times New Roman" w:cs="Times New Roman"/>
          <w:color w:val="000000"/>
          <w:sz w:val="24"/>
          <w:szCs w:val="24"/>
        </w:rPr>
        <w:t xml:space="preserve">. </w:t>
      </w:r>
    </w:p>
    <w:p w14:paraId="238D04C0" w14:textId="745BD897" w:rsidR="004E077E" w:rsidRPr="004E077E" w:rsidRDefault="000354D5" w:rsidP="004E077E">
      <w:pPr>
        <w:shd w:val="clear" w:color="auto" w:fill="FFFFFF"/>
        <w:spacing w:line="360" w:lineRule="auto"/>
        <w:rPr>
          <w:rFonts w:ascii="Times New Roman" w:eastAsia="Times New Roman" w:hAnsi="Times New Roman" w:cs="Times New Roman"/>
          <w:color w:val="000000"/>
          <w:sz w:val="24"/>
          <w:szCs w:val="24"/>
        </w:rPr>
      </w:pPr>
      <w:r w:rsidRPr="000354D5">
        <w:rPr>
          <w:rFonts w:ascii="Times New Roman" w:eastAsia="Times New Roman" w:hAnsi="Times New Roman" w:cs="Times New Roman"/>
          <w:sz w:val="24"/>
          <w:szCs w:val="24"/>
        </w:rPr>
        <w:t xml:space="preserve">Homeowners who did asses the progress and safety to their own property, did not make attempts to dictate the process or work by which the Son performed. Nor did Homeowners make it a point </w:t>
      </w:r>
      <w:r w:rsidRPr="000354D5">
        <w:rPr>
          <w:rFonts w:ascii="Times New Roman" w:eastAsia="Times New Roman" w:hAnsi="Times New Roman" w:cs="Times New Roman"/>
          <w:sz w:val="24"/>
          <w:szCs w:val="24"/>
        </w:rPr>
        <w:lastRenderedPageBreak/>
        <w:t>to give permission or interfere with the volunteer Neighbor who was injured</w:t>
      </w:r>
      <w:r w:rsidR="005B7606" w:rsidRPr="004E077E">
        <w:rPr>
          <w:rFonts w:ascii="Times New Roman" w:eastAsia="Times New Roman" w:hAnsi="Times New Roman" w:cs="Times New Roman"/>
          <w:sz w:val="24"/>
          <w:szCs w:val="24"/>
        </w:rPr>
        <w:t xml:space="preserve">. </w:t>
      </w:r>
      <w:r w:rsidR="005B7606" w:rsidRPr="004E077E">
        <w:rPr>
          <w:rFonts w:ascii="Times New Roman" w:eastAsia="Times New Roman" w:hAnsi="Times New Roman" w:cs="Times New Roman"/>
          <w:color w:val="000000"/>
          <w:sz w:val="24"/>
          <w:szCs w:val="24"/>
        </w:rPr>
        <w:t xml:space="preserve">Whether the law imposes a duty of reasonable care upon a defendant for the benefit of the plaintiff depends upon the nature of their relationship. </w:t>
      </w:r>
      <w:r w:rsidR="005B7606" w:rsidRPr="004E077E">
        <w:rPr>
          <w:rFonts w:ascii="Times New Roman" w:eastAsia="Times New Roman" w:hAnsi="Times New Roman" w:cs="Times New Roman"/>
          <w:i/>
          <w:iCs/>
          <w:color w:val="000000"/>
          <w:sz w:val="24"/>
          <w:szCs w:val="24"/>
        </w:rPr>
        <w:t>Simpkins v. CSX Transportation, Inc.</w:t>
      </w:r>
      <w:r w:rsidR="005B7606" w:rsidRPr="004E077E">
        <w:rPr>
          <w:rFonts w:ascii="Times New Roman" w:eastAsia="Times New Roman" w:hAnsi="Times New Roman" w:cs="Times New Roman"/>
          <w:color w:val="000000"/>
          <w:sz w:val="24"/>
          <w:szCs w:val="24"/>
        </w:rPr>
        <w:t xml:space="preserve">, 2012 IL 110662, ¶ 18, 358 </w:t>
      </w:r>
      <w:proofErr w:type="spellStart"/>
      <w:r w:rsidR="005B7606" w:rsidRPr="004E077E">
        <w:rPr>
          <w:rFonts w:ascii="Times New Roman" w:eastAsia="Times New Roman" w:hAnsi="Times New Roman" w:cs="Times New Roman"/>
          <w:color w:val="000000"/>
          <w:sz w:val="24"/>
          <w:szCs w:val="24"/>
        </w:rPr>
        <w:t>Ill.Dec</w:t>
      </w:r>
      <w:proofErr w:type="spellEnd"/>
      <w:r w:rsidR="005B7606" w:rsidRPr="004E077E">
        <w:rPr>
          <w:rFonts w:ascii="Times New Roman" w:eastAsia="Times New Roman" w:hAnsi="Times New Roman" w:cs="Times New Roman"/>
          <w:color w:val="000000"/>
          <w:sz w:val="24"/>
          <w:szCs w:val="24"/>
        </w:rPr>
        <w:t xml:space="preserve">. 613, 965 N.E.2d 1092. When determining whether a duty exists, courts primarily consider the four traditional duty factors, which are (1) the likelihood of injury, (2) the reasonable foreseeability of injury, (3) the magnitude of the burden of guarding against the injury, and (4) the consequences of placing that burden on the defendant. </w:t>
      </w:r>
      <w:r w:rsidR="005B7606" w:rsidRPr="005B7606">
        <w:rPr>
          <w:rFonts w:ascii="Times New Roman" w:eastAsia="Times New Roman" w:hAnsi="Times New Roman" w:cs="Times New Roman"/>
          <w:color w:val="000000"/>
          <w:sz w:val="24"/>
          <w:szCs w:val="24"/>
          <w:u w:val="single"/>
        </w:rPr>
        <w:t xml:space="preserve">Frieden v. </w:t>
      </w:r>
      <w:proofErr w:type="spellStart"/>
      <w:r w:rsidR="005B7606" w:rsidRPr="005B7606">
        <w:rPr>
          <w:rFonts w:ascii="Times New Roman" w:eastAsia="Times New Roman" w:hAnsi="Times New Roman" w:cs="Times New Roman"/>
          <w:color w:val="000000"/>
          <w:sz w:val="24"/>
          <w:szCs w:val="24"/>
          <w:u w:val="single"/>
        </w:rPr>
        <w:t>Bott</w:t>
      </w:r>
      <w:proofErr w:type="spellEnd"/>
      <w:r w:rsidR="005B7606" w:rsidRPr="005B7606">
        <w:rPr>
          <w:rFonts w:ascii="Times New Roman" w:eastAsia="Times New Roman" w:hAnsi="Times New Roman" w:cs="Times New Roman"/>
          <w:color w:val="000000"/>
          <w:sz w:val="24"/>
          <w:szCs w:val="24"/>
        </w:rPr>
        <w:t>, 4-19-0232, 2020 WL 290455, at *3 (Ill. App. 4th Dist. Jan. 21, 2020)</w:t>
      </w:r>
      <w:r w:rsidR="005B7606" w:rsidRPr="004E077E">
        <w:rPr>
          <w:rFonts w:ascii="Times New Roman" w:eastAsia="Times New Roman" w:hAnsi="Times New Roman" w:cs="Times New Roman"/>
          <w:color w:val="000000"/>
          <w:sz w:val="24"/>
          <w:szCs w:val="24"/>
        </w:rPr>
        <w:t xml:space="preserve">. </w:t>
      </w:r>
    </w:p>
    <w:p w14:paraId="39AA33D2" w14:textId="00261F3A" w:rsidR="000354D5" w:rsidRPr="000354D5" w:rsidRDefault="005B7606" w:rsidP="004E077E">
      <w:pPr>
        <w:shd w:val="clear" w:color="auto" w:fill="FFFFFF"/>
        <w:spacing w:after="240" w:line="360" w:lineRule="auto"/>
        <w:rPr>
          <w:rFonts w:ascii="Times New Roman" w:eastAsia="Times New Roman" w:hAnsi="Times New Roman" w:cs="Times New Roman"/>
          <w:sz w:val="24"/>
          <w:szCs w:val="24"/>
        </w:rPr>
      </w:pPr>
      <w:r w:rsidRPr="004E077E">
        <w:rPr>
          <w:rFonts w:ascii="Times New Roman" w:eastAsia="Times New Roman" w:hAnsi="Times New Roman" w:cs="Times New Roman"/>
          <w:color w:val="000000"/>
          <w:sz w:val="24"/>
          <w:szCs w:val="24"/>
        </w:rPr>
        <w:t xml:space="preserve">Because the hiring entity has no control over the details and methods of the independent contractor's work, it is not in a good position to prevent negligent performance, and liability therefor should not attach. Rather, the party in control—the independent contractor—is the proper party to be charged with that responsibility and to bear the risk.” </w:t>
      </w:r>
      <w:r w:rsidRPr="004E077E">
        <w:rPr>
          <w:rFonts w:ascii="Times New Roman" w:eastAsia="Times New Roman" w:hAnsi="Times New Roman" w:cs="Times New Roman"/>
          <w:i/>
          <w:iCs/>
          <w:color w:val="000000"/>
          <w:sz w:val="24"/>
          <w:szCs w:val="24"/>
        </w:rPr>
        <w:t>Carney</w:t>
      </w:r>
      <w:r w:rsidRPr="004E077E">
        <w:rPr>
          <w:rFonts w:ascii="Times New Roman" w:eastAsia="Times New Roman" w:hAnsi="Times New Roman" w:cs="Times New Roman"/>
          <w:color w:val="000000"/>
          <w:sz w:val="24"/>
          <w:szCs w:val="24"/>
        </w:rPr>
        <w:t xml:space="preserve">, 2016 IL 118984, ¶ 32, 412 </w:t>
      </w:r>
      <w:proofErr w:type="spellStart"/>
      <w:r w:rsidRPr="004E077E">
        <w:rPr>
          <w:rFonts w:ascii="Times New Roman" w:eastAsia="Times New Roman" w:hAnsi="Times New Roman" w:cs="Times New Roman"/>
          <w:color w:val="000000"/>
          <w:sz w:val="24"/>
          <w:szCs w:val="24"/>
        </w:rPr>
        <w:t>Ill.Dec</w:t>
      </w:r>
      <w:proofErr w:type="spellEnd"/>
      <w:r w:rsidRPr="004E077E">
        <w:rPr>
          <w:rFonts w:ascii="Times New Roman" w:eastAsia="Times New Roman" w:hAnsi="Times New Roman" w:cs="Times New Roman"/>
          <w:color w:val="000000"/>
          <w:sz w:val="24"/>
          <w:szCs w:val="24"/>
        </w:rPr>
        <w:t>. 833, 77 N.E.3d 1.</w:t>
      </w:r>
      <w:r w:rsidRPr="004E077E">
        <w:rPr>
          <w:rFonts w:ascii="Times New Roman" w:eastAsia="Times New Roman" w:hAnsi="Times New Roman" w:cs="Times New Roman"/>
          <w:color w:val="000000"/>
          <w:sz w:val="24"/>
          <w:szCs w:val="24"/>
        </w:rPr>
        <w:t xml:space="preserve"> </w:t>
      </w:r>
      <w:r w:rsidRPr="004E077E">
        <w:rPr>
          <w:rFonts w:ascii="Times New Roman" w:eastAsia="Times New Roman" w:hAnsi="Times New Roman" w:cs="Times New Roman"/>
          <w:color w:val="000000"/>
          <w:sz w:val="24"/>
          <w:szCs w:val="24"/>
          <w:u w:val="single"/>
        </w:rPr>
        <w:t>Id</w:t>
      </w:r>
      <w:r w:rsidRPr="004E077E">
        <w:rPr>
          <w:rFonts w:ascii="Times New Roman" w:eastAsia="Times New Roman" w:hAnsi="Times New Roman" w:cs="Times New Roman"/>
          <w:color w:val="000000"/>
          <w:sz w:val="24"/>
          <w:szCs w:val="24"/>
        </w:rPr>
        <w:t xml:space="preserve">. </w:t>
      </w:r>
      <w:r w:rsidRPr="004E077E">
        <w:rPr>
          <w:rFonts w:ascii="Times New Roman" w:eastAsia="Times New Roman" w:hAnsi="Times New Roman" w:cs="Times New Roman"/>
          <w:color w:val="000000"/>
          <w:sz w:val="24"/>
          <w:szCs w:val="24"/>
          <w:shd w:val="clear" w:color="auto" w:fill="FFFFFF"/>
        </w:rPr>
        <w:t xml:space="preserve">‘In order for the rule stated in this Section to apply, the employer must have retained at least some degree of control over the </w:t>
      </w:r>
      <w:proofErr w:type="gramStart"/>
      <w:r w:rsidRPr="004E077E">
        <w:rPr>
          <w:rFonts w:ascii="Times New Roman" w:eastAsia="Times New Roman" w:hAnsi="Times New Roman" w:cs="Times New Roman"/>
          <w:color w:val="000000"/>
          <w:sz w:val="24"/>
          <w:szCs w:val="24"/>
          <w:shd w:val="clear" w:color="auto" w:fill="FFFFFF"/>
        </w:rPr>
        <w:t>manner in which</w:t>
      </w:r>
      <w:proofErr w:type="gramEnd"/>
      <w:r w:rsidRPr="004E077E">
        <w:rPr>
          <w:rFonts w:ascii="Times New Roman" w:eastAsia="Times New Roman" w:hAnsi="Times New Roman" w:cs="Times New Roman"/>
          <w:color w:val="000000"/>
          <w:sz w:val="24"/>
          <w:szCs w:val="24"/>
          <w:shd w:val="clear" w:color="auto" w:fill="FFFFFF"/>
        </w:rPr>
        <w:t xml:space="preserve"> the work is done. It is not enough that he has merely a general right to order the work stopped or resumed, to inspect its progress or to receive reports, to make suggestions or recommendations which need not necessarily be followed, or to prescribe alterations and deviations. Such a general right is usually reserved to employers, but it does not mean that the contractor is controlled as to his methods of work, or as to operative detail. There must be such a retention of a right of supervision that the contractor is not entirely free to do the work in his own way.</w:t>
      </w:r>
      <w:proofErr w:type="gramStart"/>
      <w:r w:rsidRPr="004E077E">
        <w:rPr>
          <w:rFonts w:ascii="Times New Roman" w:eastAsia="Times New Roman" w:hAnsi="Times New Roman" w:cs="Times New Roman"/>
          <w:color w:val="000000"/>
          <w:sz w:val="24"/>
          <w:szCs w:val="24"/>
          <w:shd w:val="clear" w:color="auto" w:fill="FFFFFF"/>
        </w:rPr>
        <w:t>’ ”</w:t>
      </w:r>
      <w:proofErr w:type="gramEnd"/>
      <w:r w:rsidRPr="004E077E">
        <w:rPr>
          <w:rFonts w:ascii="Times New Roman" w:eastAsia="Times New Roman" w:hAnsi="Times New Roman" w:cs="Times New Roman"/>
          <w:color w:val="000000"/>
          <w:sz w:val="24"/>
          <w:szCs w:val="24"/>
          <w:shd w:val="clear" w:color="auto" w:fill="FFFFFF"/>
        </w:rPr>
        <w:t xml:space="preserve"> </w:t>
      </w:r>
      <w:r w:rsidRPr="004E077E">
        <w:rPr>
          <w:rFonts w:ascii="Times New Roman" w:eastAsia="Times New Roman" w:hAnsi="Times New Roman" w:cs="Times New Roman"/>
          <w:i/>
          <w:iCs/>
          <w:color w:val="000000"/>
          <w:sz w:val="24"/>
          <w:szCs w:val="24"/>
          <w:shd w:val="clear" w:color="auto" w:fill="FFFFFF"/>
        </w:rPr>
        <w:t>Carney</w:t>
      </w:r>
      <w:r w:rsidRPr="004E077E">
        <w:rPr>
          <w:rFonts w:ascii="Times New Roman" w:eastAsia="Times New Roman" w:hAnsi="Times New Roman" w:cs="Times New Roman"/>
          <w:color w:val="000000"/>
          <w:sz w:val="24"/>
          <w:szCs w:val="24"/>
          <w:shd w:val="clear" w:color="auto" w:fill="FFFFFF"/>
        </w:rPr>
        <w:t xml:space="preserve">, 2016 IL 118984, ¶ 46, 412 </w:t>
      </w:r>
      <w:proofErr w:type="spellStart"/>
      <w:r w:rsidRPr="004E077E">
        <w:rPr>
          <w:rFonts w:ascii="Times New Roman" w:eastAsia="Times New Roman" w:hAnsi="Times New Roman" w:cs="Times New Roman"/>
          <w:color w:val="000000"/>
          <w:sz w:val="24"/>
          <w:szCs w:val="24"/>
          <w:shd w:val="clear" w:color="auto" w:fill="FFFFFF"/>
        </w:rPr>
        <w:t>Ill.Dec</w:t>
      </w:r>
      <w:proofErr w:type="spellEnd"/>
      <w:r w:rsidRPr="004E077E">
        <w:rPr>
          <w:rFonts w:ascii="Times New Roman" w:eastAsia="Times New Roman" w:hAnsi="Times New Roman" w:cs="Times New Roman"/>
          <w:color w:val="000000"/>
          <w:sz w:val="24"/>
          <w:szCs w:val="24"/>
          <w:shd w:val="clear" w:color="auto" w:fill="FFFFFF"/>
        </w:rPr>
        <w:t xml:space="preserve">. 833, 77 N.E.3d 1 (quoting Restatement (Second) of Torts § 414, </w:t>
      </w:r>
      <w:proofErr w:type="spellStart"/>
      <w:r w:rsidRPr="004E077E">
        <w:rPr>
          <w:rFonts w:ascii="Times New Roman" w:eastAsia="Times New Roman" w:hAnsi="Times New Roman" w:cs="Times New Roman"/>
          <w:color w:val="000000"/>
          <w:sz w:val="24"/>
          <w:szCs w:val="24"/>
          <w:shd w:val="clear" w:color="auto" w:fill="FFFFFF"/>
        </w:rPr>
        <w:t>cmt</w:t>
      </w:r>
      <w:proofErr w:type="spellEnd"/>
      <w:r w:rsidRPr="004E077E">
        <w:rPr>
          <w:rFonts w:ascii="Times New Roman" w:eastAsia="Times New Roman" w:hAnsi="Times New Roman" w:cs="Times New Roman"/>
          <w:color w:val="000000"/>
          <w:sz w:val="24"/>
          <w:szCs w:val="24"/>
          <w:shd w:val="clear" w:color="auto" w:fill="FFFFFF"/>
        </w:rPr>
        <w:t>. c, at 388 (1965)).</w:t>
      </w:r>
      <w:r w:rsidRPr="004E077E">
        <w:rPr>
          <w:rFonts w:ascii="Times New Roman" w:eastAsia="Times New Roman" w:hAnsi="Times New Roman" w:cs="Times New Roman"/>
          <w:color w:val="000000"/>
          <w:sz w:val="24"/>
          <w:szCs w:val="24"/>
          <w:shd w:val="clear" w:color="auto" w:fill="FFFFFF"/>
        </w:rPr>
        <w:t xml:space="preserve"> </w:t>
      </w:r>
      <w:r w:rsidRPr="004E077E">
        <w:rPr>
          <w:rFonts w:ascii="Times New Roman" w:eastAsia="Times New Roman" w:hAnsi="Times New Roman" w:cs="Times New Roman"/>
          <w:color w:val="000000"/>
          <w:sz w:val="24"/>
          <w:szCs w:val="24"/>
          <w:u w:val="single"/>
          <w:shd w:val="clear" w:color="auto" w:fill="FFFFFF"/>
        </w:rPr>
        <w:t>Id</w:t>
      </w:r>
      <w:r w:rsidRPr="004E077E">
        <w:rPr>
          <w:rFonts w:ascii="Times New Roman" w:eastAsia="Times New Roman" w:hAnsi="Times New Roman" w:cs="Times New Roman"/>
          <w:color w:val="000000"/>
          <w:sz w:val="24"/>
          <w:szCs w:val="24"/>
          <w:shd w:val="clear" w:color="auto" w:fill="FFFFFF"/>
        </w:rPr>
        <w:t>.</w:t>
      </w:r>
      <w:r w:rsidR="004E077E" w:rsidRPr="004E077E">
        <w:rPr>
          <w:rFonts w:ascii="Times New Roman" w:eastAsia="Times New Roman" w:hAnsi="Times New Roman" w:cs="Times New Roman"/>
          <w:color w:val="000000"/>
          <w:sz w:val="24"/>
          <w:szCs w:val="24"/>
          <w:shd w:val="clear" w:color="auto" w:fill="FFFFFF"/>
        </w:rPr>
        <w:t xml:space="preserve"> </w:t>
      </w:r>
      <w:r w:rsidR="004E077E" w:rsidRPr="001023BA">
        <w:rPr>
          <w:rStyle w:val="Strong"/>
          <w:rFonts w:ascii="Times New Roman" w:hAnsi="Times New Roman" w:cs="Times New Roman"/>
          <w:b w:val="0"/>
          <w:bCs w:val="0"/>
          <w:sz w:val="24"/>
          <w:szCs w:val="24"/>
        </w:rPr>
        <w:t>One who entrusts work to an independent contractor, but who retains the control of any part of the work, is subject to liability for physical harm to others for whose safety the employer owes a duty to exercise reasonable care, which is caused by his failure to exercise his control with reasonable care.</w:t>
      </w:r>
      <w:r w:rsidR="004E077E" w:rsidRPr="004E077E">
        <w:rPr>
          <w:rFonts w:ascii="Times New Roman" w:hAnsi="Times New Roman" w:cs="Times New Roman"/>
          <w:sz w:val="24"/>
          <w:szCs w:val="24"/>
        </w:rPr>
        <w:t xml:space="preserve"> </w:t>
      </w:r>
      <w:r w:rsidR="004E077E" w:rsidRPr="001023BA">
        <w:rPr>
          <w:rFonts w:ascii="Times New Roman" w:hAnsi="Times New Roman" w:cs="Times New Roman"/>
          <w:i/>
          <w:iCs/>
          <w:sz w:val="24"/>
          <w:szCs w:val="24"/>
        </w:rPr>
        <w:t>Restatement of Torts § 414</w:t>
      </w:r>
      <w:r w:rsidR="004E077E" w:rsidRPr="004E077E">
        <w:rPr>
          <w:rFonts w:ascii="Times New Roman" w:hAnsi="Times New Roman" w:cs="Times New Roman"/>
          <w:sz w:val="24"/>
          <w:szCs w:val="24"/>
        </w:rPr>
        <w:t>.</w:t>
      </w:r>
    </w:p>
    <w:p w14:paraId="668FC02A" w14:textId="26185D91" w:rsidR="005B7606" w:rsidRPr="004E077E" w:rsidRDefault="000354D5" w:rsidP="004E077E">
      <w:pPr>
        <w:shd w:val="clear" w:color="auto" w:fill="FFFFFF"/>
        <w:spacing w:after="240" w:line="360" w:lineRule="auto"/>
        <w:rPr>
          <w:rFonts w:ascii="Times New Roman" w:eastAsia="Times New Roman" w:hAnsi="Times New Roman" w:cs="Times New Roman"/>
          <w:sz w:val="24"/>
          <w:szCs w:val="24"/>
        </w:rPr>
      </w:pPr>
      <w:r w:rsidRPr="000354D5">
        <w:rPr>
          <w:rFonts w:ascii="Times New Roman" w:eastAsia="Times New Roman" w:hAnsi="Times New Roman" w:cs="Times New Roman"/>
          <w:sz w:val="24"/>
          <w:szCs w:val="24"/>
        </w:rPr>
        <w:t>Because Son is an independent contractor and he allowed Neighbor to assist, the Neighbor was a</w:t>
      </w:r>
      <w:r w:rsidR="004E077E" w:rsidRPr="004E077E">
        <w:rPr>
          <w:rFonts w:ascii="Times New Roman" w:eastAsia="Times New Roman" w:hAnsi="Times New Roman" w:cs="Times New Roman"/>
          <w:sz w:val="24"/>
          <w:szCs w:val="24"/>
        </w:rPr>
        <w:t>n</w:t>
      </w:r>
      <w:r w:rsidRPr="000354D5">
        <w:rPr>
          <w:rFonts w:ascii="Times New Roman" w:eastAsia="Times New Roman" w:hAnsi="Times New Roman" w:cs="Times New Roman"/>
          <w:sz w:val="24"/>
          <w:szCs w:val="24"/>
        </w:rPr>
        <w:t xml:space="preserve"> </w:t>
      </w:r>
      <w:r w:rsidR="004E077E" w:rsidRPr="004E077E">
        <w:rPr>
          <w:rFonts w:ascii="Times New Roman" w:eastAsia="Times New Roman" w:hAnsi="Times New Roman" w:cs="Times New Roman"/>
          <w:sz w:val="24"/>
          <w:szCs w:val="24"/>
        </w:rPr>
        <w:t>employee</w:t>
      </w:r>
      <w:r w:rsidRPr="000354D5">
        <w:rPr>
          <w:rFonts w:ascii="Times New Roman" w:eastAsia="Times New Roman" w:hAnsi="Times New Roman" w:cs="Times New Roman"/>
          <w:sz w:val="24"/>
          <w:szCs w:val="24"/>
        </w:rPr>
        <w:t xml:space="preserve"> </w:t>
      </w:r>
      <w:proofErr w:type="gramStart"/>
      <w:r w:rsidRPr="000354D5">
        <w:rPr>
          <w:rFonts w:ascii="Times New Roman" w:eastAsia="Times New Roman" w:hAnsi="Times New Roman" w:cs="Times New Roman"/>
          <w:sz w:val="24"/>
          <w:szCs w:val="24"/>
        </w:rPr>
        <w:t>and also</w:t>
      </w:r>
      <w:proofErr w:type="gramEnd"/>
      <w:r w:rsidRPr="000354D5">
        <w:rPr>
          <w:rFonts w:ascii="Times New Roman" w:eastAsia="Times New Roman" w:hAnsi="Times New Roman" w:cs="Times New Roman"/>
          <w:sz w:val="24"/>
          <w:szCs w:val="24"/>
        </w:rPr>
        <w:t xml:space="preserve"> directly under the control of Son, the independent contractor.</w:t>
      </w:r>
      <w:r w:rsidR="005B7606" w:rsidRPr="004E077E">
        <w:rPr>
          <w:rFonts w:ascii="Times New Roman" w:eastAsia="Times New Roman" w:hAnsi="Times New Roman" w:cs="Times New Roman"/>
          <w:sz w:val="24"/>
          <w:szCs w:val="24"/>
        </w:rPr>
        <w:t xml:space="preserve"> </w:t>
      </w:r>
      <w:r w:rsidR="004E077E" w:rsidRPr="004E077E">
        <w:rPr>
          <w:rFonts w:ascii="Times New Roman" w:eastAsia="Times New Roman" w:hAnsi="Times New Roman" w:cs="Times New Roman"/>
          <w:color w:val="000000"/>
          <w:sz w:val="24"/>
          <w:szCs w:val="24"/>
        </w:rPr>
        <w:t>F</w:t>
      </w:r>
      <w:r w:rsidR="005B7606" w:rsidRPr="005B7606">
        <w:rPr>
          <w:rFonts w:ascii="Times New Roman" w:eastAsia="Times New Roman" w:hAnsi="Times New Roman" w:cs="Times New Roman"/>
          <w:color w:val="000000"/>
          <w:sz w:val="24"/>
          <w:szCs w:val="24"/>
        </w:rPr>
        <w:t xml:space="preserve">or section 414 to apply to this case, plaintiff must still establish that (1) defendant had control over the work, (2) defendant caused harm to another, and (3) it was his negligent use of his control that </w:t>
      </w:r>
      <w:r w:rsidR="005B7606" w:rsidRPr="005B7606">
        <w:rPr>
          <w:rFonts w:ascii="Times New Roman" w:eastAsia="Times New Roman" w:hAnsi="Times New Roman" w:cs="Times New Roman"/>
          <w:color w:val="000000"/>
          <w:sz w:val="24"/>
          <w:szCs w:val="24"/>
        </w:rPr>
        <w:lastRenderedPageBreak/>
        <w:t>caused the harm.</w:t>
      </w:r>
      <w:r w:rsidR="005B7606" w:rsidRPr="004E077E">
        <w:rPr>
          <w:rFonts w:ascii="Times New Roman" w:eastAsia="Times New Roman" w:hAnsi="Times New Roman" w:cs="Times New Roman"/>
          <w:color w:val="000000"/>
          <w:sz w:val="24"/>
          <w:szCs w:val="24"/>
        </w:rPr>
        <w:t xml:space="preserve"> </w:t>
      </w:r>
      <w:r w:rsidR="005B7606" w:rsidRPr="005B7606">
        <w:rPr>
          <w:rFonts w:ascii="Times New Roman" w:eastAsia="Times New Roman" w:hAnsi="Times New Roman" w:cs="Times New Roman"/>
          <w:color w:val="000000"/>
          <w:sz w:val="24"/>
          <w:szCs w:val="24"/>
          <w:u w:val="single"/>
        </w:rPr>
        <w:t xml:space="preserve">Frieden v. </w:t>
      </w:r>
      <w:proofErr w:type="spellStart"/>
      <w:r w:rsidR="005B7606" w:rsidRPr="005B7606">
        <w:rPr>
          <w:rFonts w:ascii="Times New Roman" w:eastAsia="Times New Roman" w:hAnsi="Times New Roman" w:cs="Times New Roman"/>
          <w:color w:val="000000"/>
          <w:sz w:val="24"/>
          <w:szCs w:val="24"/>
          <w:u w:val="single"/>
        </w:rPr>
        <w:t>Bott</w:t>
      </w:r>
      <w:proofErr w:type="spellEnd"/>
      <w:r w:rsidR="005B7606" w:rsidRPr="005B7606">
        <w:rPr>
          <w:rFonts w:ascii="Times New Roman" w:eastAsia="Times New Roman" w:hAnsi="Times New Roman" w:cs="Times New Roman"/>
          <w:color w:val="000000"/>
          <w:sz w:val="24"/>
          <w:szCs w:val="24"/>
        </w:rPr>
        <w:t>, 4-19-0232, 2020 WL 290455, at *4 (Ill. App. 4th Dist. Jan. 21, 2020)</w:t>
      </w:r>
    </w:p>
    <w:p w14:paraId="05BE0569" w14:textId="021C2AEE" w:rsidR="000354D5" w:rsidRPr="000354D5" w:rsidRDefault="005B7606" w:rsidP="004E077E">
      <w:pPr>
        <w:shd w:val="clear" w:color="auto" w:fill="FFFFFF"/>
        <w:spacing w:after="240" w:line="360" w:lineRule="auto"/>
        <w:rPr>
          <w:rFonts w:ascii="Times New Roman" w:eastAsia="Times New Roman" w:hAnsi="Times New Roman" w:cs="Times New Roman"/>
          <w:color w:val="000000"/>
          <w:sz w:val="24"/>
          <w:szCs w:val="24"/>
        </w:rPr>
      </w:pPr>
      <w:r w:rsidRPr="004E077E">
        <w:rPr>
          <w:rFonts w:ascii="Times New Roman" w:eastAsia="Times New Roman" w:hAnsi="Times New Roman" w:cs="Times New Roman"/>
          <w:color w:val="000000"/>
          <w:sz w:val="24"/>
          <w:szCs w:val="24"/>
        </w:rPr>
        <w:t>The level of control that could be exercised over him was less than that which could be exercised over a paid worker. A direction given to a volunteer does not control a volunteer to the same degree as it would a paid worker because nothing prevents the volunteer from simply walking off the job. In this regard, we know of no case in which section 414 has been applied to a case involving a volunteer.</w:t>
      </w:r>
      <w:r w:rsidRPr="004E077E">
        <w:rPr>
          <w:rFonts w:ascii="Times New Roman" w:eastAsia="Times New Roman" w:hAnsi="Times New Roman" w:cs="Times New Roman"/>
          <w:color w:val="000000"/>
          <w:sz w:val="24"/>
          <w:szCs w:val="24"/>
        </w:rPr>
        <w:t xml:space="preserve"> </w:t>
      </w:r>
      <w:r w:rsidRPr="005B7606">
        <w:rPr>
          <w:rFonts w:ascii="Times New Roman" w:eastAsia="Times New Roman" w:hAnsi="Times New Roman" w:cs="Times New Roman"/>
          <w:color w:val="000000"/>
          <w:sz w:val="24"/>
          <w:szCs w:val="24"/>
          <w:u w:val="single"/>
        </w:rPr>
        <w:t xml:space="preserve">Frieden v. </w:t>
      </w:r>
      <w:proofErr w:type="spellStart"/>
      <w:r w:rsidRPr="005B7606">
        <w:rPr>
          <w:rFonts w:ascii="Times New Roman" w:eastAsia="Times New Roman" w:hAnsi="Times New Roman" w:cs="Times New Roman"/>
          <w:color w:val="000000"/>
          <w:sz w:val="24"/>
          <w:szCs w:val="24"/>
          <w:u w:val="single"/>
        </w:rPr>
        <w:t>Bott</w:t>
      </w:r>
      <w:proofErr w:type="spellEnd"/>
      <w:r w:rsidRPr="005B7606">
        <w:rPr>
          <w:rFonts w:ascii="Times New Roman" w:eastAsia="Times New Roman" w:hAnsi="Times New Roman" w:cs="Times New Roman"/>
          <w:color w:val="000000"/>
          <w:sz w:val="24"/>
          <w:szCs w:val="24"/>
        </w:rPr>
        <w:t>, 4-19-0232, 2020 WL 290455, at *5 (Ill. App. 4th Dist. Jan. 21, 2020)</w:t>
      </w:r>
      <w:r w:rsidRPr="004E077E">
        <w:rPr>
          <w:rFonts w:ascii="Times New Roman" w:eastAsia="Times New Roman" w:hAnsi="Times New Roman" w:cs="Times New Roman"/>
          <w:color w:val="000000"/>
          <w:sz w:val="24"/>
          <w:szCs w:val="24"/>
        </w:rPr>
        <w:t xml:space="preserve">. </w:t>
      </w:r>
      <w:r w:rsidR="000354D5" w:rsidRPr="000354D5">
        <w:rPr>
          <w:rFonts w:ascii="Times New Roman" w:eastAsia="Times New Roman" w:hAnsi="Times New Roman" w:cs="Times New Roman"/>
          <w:sz w:val="24"/>
          <w:szCs w:val="24"/>
        </w:rPr>
        <w:t>This makes Neighbor akin to an employee of the independent contractor and therefore Homeowners would not be liable.</w:t>
      </w:r>
    </w:p>
    <w:p w14:paraId="314368E7" w14:textId="77777777" w:rsidR="004E077E" w:rsidRPr="004E077E" w:rsidRDefault="000354D5" w:rsidP="004E077E">
      <w:pPr>
        <w:shd w:val="clear" w:color="auto" w:fill="FFFFFF"/>
        <w:spacing w:after="240" w:line="360" w:lineRule="auto"/>
        <w:rPr>
          <w:rFonts w:ascii="Times New Roman" w:eastAsia="Times New Roman" w:hAnsi="Times New Roman" w:cs="Times New Roman"/>
          <w:color w:val="000000"/>
          <w:sz w:val="24"/>
          <w:szCs w:val="24"/>
        </w:rPr>
      </w:pPr>
      <w:r w:rsidRPr="000354D5">
        <w:rPr>
          <w:rFonts w:ascii="Times New Roman" w:eastAsia="Times New Roman" w:hAnsi="Times New Roman" w:cs="Times New Roman"/>
          <w:sz w:val="24"/>
          <w:szCs w:val="24"/>
        </w:rPr>
        <w:t>Further, even if Neighbor was not an employee he functions as a volunteer and thus would not be a guest by which a duty of ordinary care is required.</w:t>
      </w:r>
      <w:r w:rsidR="004E077E" w:rsidRPr="004E077E">
        <w:rPr>
          <w:rFonts w:ascii="Times New Roman" w:hAnsi="Times New Roman" w:cs="Times New Roman"/>
          <w:color w:val="000000"/>
          <w:sz w:val="24"/>
          <w:szCs w:val="24"/>
        </w:rPr>
        <w:t xml:space="preserve"> G</w:t>
      </w:r>
      <w:r w:rsidR="004E077E" w:rsidRPr="004E077E">
        <w:rPr>
          <w:rFonts w:ascii="Times New Roman" w:eastAsia="Times New Roman" w:hAnsi="Times New Roman" w:cs="Times New Roman"/>
          <w:color w:val="000000"/>
          <w:sz w:val="24"/>
          <w:szCs w:val="24"/>
        </w:rPr>
        <w:t>enerally, a landowner is under no duty to protect invitees from open and obvious perils.</w:t>
      </w:r>
      <w:r w:rsidR="004E077E" w:rsidRPr="004E077E">
        <w:rPr>
          <w:rFonts w:ascii="Times New Roman" w:eastAsia="Times New Roman" w:hAnsi="Times New Roman" w:cs="Times New Roman"/>
          <w:color w:val="000000"/>
          <w:sz w:val="24"/>
          <w:szCs w:val="24"/>
        </w:rPr>
        <w:t xml:space="preserve"> </w:t>
      </w:r>
      <w:r w:rsidR="004E077E" w:rsidRPr="004E077E">
        <w:rPr>
          <w:rFonts w:ascii="Times New Roman" w:eastAsia="Times New Roman" w:hAnsi="Times New Roman" w:cs="Times New Roman"/>
          <w:color w:val="000000"/>
          <w:sz w:val="24"/>
          <w:szCs w:val="24"/>
          <w:u w:val="single"/>
        </w:rPr>
        <w:t xml:space="preserve">Frieden v. </w:t>
      </w:r>
      <w:proofErr w:type="spellStart"/>
      <w:r w:rsidR="004E077E" w:rsidRPr="004E077E">
        <w:rPr>
          <w:rFonts w:ascii="Times New Roman" w:eastAsia="Times New Roman" w:hAnsi="Times New Roman" w:cs="Times New Roman"/>
          <w:color w:val="000000"/>
          <w:sz w:val="24"/>
          <w:szCs w:val="24"/>
          <w:u w:val="single"/>
        </w:rPr>
        <w:t>Bott</w:t>
      </w:r>
      <w:proofErr w:type="spellEnd"/>
      <w:r w:rsidR="004E077E" w:rsidRPr="004E077E">
        <w:rPr>
          <w:rFonts w:ascii="Times New Roman" w:eastAsia="Times New Roman" w:hAnsi="Times New Roman" w:cs="Times New Roman"/>
          <w:color w:val="000000"/>
          <w:sz w:val="24"/>
          <w:szCs w:val="24"/>
        </w:rPr>
        <w:t>, 4-19-0232, 2020 WL 290455, at *5 (Ill. App. 4th Dist. Jan. 21, 2020)</w:t>
      </w:r>
      <w:r w:rsidR="004E077E" w:rsidRPr="004E077E">
        <w:rPr>
          <w:rFonts w:ascii="Times New Roman" w:eastAsia="Times New Roman" w:hAnsi="Times New Roman" w:cs="Times New Roman"/>
          <w:color w:val="000000"/>
          <w:sz w:val="24"/>
          <w:szCs w:val="24"/>
        </w:rPr>
        <w:t>. T</w:t>
      </w:r>
      <w:r w:rsidR="004E077E" w:rsidRPr="004E077E">
        <w:rPr>
          <w:rFonts w:ascii="Times New Roman" w:eastAsia="Times New Roman" w:hAnsi="Times New Roman" w:cs="Times New Roman"/>
          <w:color w:val="000000"/>
          <w:sz w:val="24"/>
          <w:szCs w:val="24"/>
        </w:rPr>
        <w:t>he deliberate encounter exception applies when the possessor of land has reason to expect that an invitee or licensee will proceed to encounter a known or obvious danger because a reasonable person in plaintiff's position would do so.</w:t>
      </w:r>
      <w:r w:rsidR="004E077E" w:rsidRPr="004E077E">
        <w:rPr>
          <w:rFonts w:ascii="Times New Roman" w:eastAsia="Times New Roman" w:hAnsi="Times New Roman" w:cs="Times New Roman"/>
          <w:color w:val="000000"/>
          <w:sz w:val="24"/>
          <w:szCs w:val="24"/>
        </w:rPr>
        <w:t xml:space="preserve"> </w:t>
      </w:r>
      <w:r w:rsidR="004E077E" w:rsidRPr="004E077E">
        <w:rPr>
          <w:rFonts w:ascii="Times New Roman" w:eastAsia="Times New Roman" w:hAnsi="Times New Roman" w:cs="Times New Roman"/>
          <w:color w:val="000000"/>
          <w:sz w:val="24"/>
          <w:szCs w:val="24"/>
          <w:u w:val="single"/>
        </w:rPr>
        <w:t>Id</w:t>
      </w:r>
      <w:r w:rsidR="004E077E" w:rsidRPr="004E077E">
        <w:rPr>
          <w:rFonts w:ascii="Times New Roman" w:eastAsia="Times New Roman" w:hAnsi="Times New Roman" w:cs="Times New Roman"/>
          <w:color w:val="000000"/>
          <w:sz w:val="24"/>
          <w:szCs w:val="24"/>
        </w:rPr>
        <w:t xml:space="preserve">. Here, that is not the case. This person as on the land deliberately and as such would have assumed the dangers and the liability having either signed up as a n employee of the independent contractor or as a volunteer to do hazardous work. </w:t>
      </w:r>
    </w:p>
    <w:p w14:paraId="65E2469D" w14:textId="6EEDBB9D" w:rsidR="000354D5" w:rsidRPr="000354D5" w:rsidRDefault="004E077E" w:rsidP="004E077E">
      <w:pPr>
        <w:shd w:val="clear" w:color="auto" w:fill="FFFFFF"/>
        <w:spacing w:after="240" w:line="360" w:lineRule="auto"/>
        <w:rPr>
          <w:rFonts w:ascii="Times New Roman" w:eastAsia="Times New Roman" w:hAnsi="Times New Roman" w:cs="Times New Roman"/>
          <w:sz w:val="24"/>
          <w:szCs w:val="24"/>
        </w:rPr>
      </w:pPr>
      <w:r w:rsidRPr="004E077E">
        <w:rPr>
          <w:rFonts w:ascii="Times New Roman" w:eastAsia="Times New Roman" w:hAnsi="Times New Roman" w:cs="Times New Roman"/>
          <w:color w:val="000000"/>
          <w:sz w:val="24"/>
          <w:szCs w:val="24"/>
        </w:rPr>
        <w:t xml:space="preserve">The Homeowners would not be liable for the injuries sustained in either case and </w:t>
      </w:r>
      <w:r w:rsidR="000354D5" w:rsidRPr="000354D5">
        <w:rPr>
          <w:rFonts w:ascii="Times New Roman" w:eastAsia="Times New Roman" w:hAnsi="Times New Roman" w:cs="Times New Roman"/>
          <w:sz w:val="24"/>
          <w:szCs w:val="24"/>
        </w:rPr>
        <w:t xml:space="preserve">means that the </w:t>
      </w:r>
      <w:r w:rsidRPr="004E077E">
        <w:rPr>
          <w:rFonts w:ascii="Times New Roman" w:eastAsia="Times New Roman" w:hAnsi="Times New Roman" w:cs="Times New Roman"/>
          <w:sz w:val="24"/>
          <w:szCs w:val="24"/>
        </w:rPr>
        <w:t>employee/</w:t>
      </w:r>
      <w:r w:rsidR="000354D5" w:rsidRPr="000354D5">
        <w:rPr>
          <w:rFonts w:ascii="Times New Roman" w:eastAsia="Times New Roman" w:hAnsi="Times New Roman" w:cs="Times New Roman"/>
          <w:sz w:val="24"/>
          <w:szCs w:val="24"/>
        </w:rPr>
        <w:t>volunteer assumed the risks with the open and obvious dangers associated with branch removal and the use of heavy machinery to assist in branch removal.</w:t>
      </w:r>
      <w:r w:rsidRPr="004E077E">
        <w:rPr>
          <w:rFonts w:ascii="Times New Roman" w:eastAsia="Times New Roman" w:hAnsi="Times New Roman" w:cs="Times New Roman"/>
          <w:sz w:val="24"/>
          <w:szCs w:val="24"/>
        </w:rPr>
        <w:t xml:space="preserve"> </w:t>
      </w:r>
    </w:p>
    <w:p w14:paraId="34BBDB17" w14:textId="77777777" w:rsidR="00936CB3" w:rsidRPr="004E077E" w:rsidRDefault="00936CB3">
      <w:pPr>
        <w:rPr>
          <w:rFonts w:ascii="Times New Roman" w:hAnsi="Times New Roman" w:cs="Times New Roman"/>
          <w:sz w:val="24"/>
          <w:szCs w:val="24"/>
        </w:rPr>
      </w:pPr>
      <w:bookmarkStart w:id="0" w:name="_GoBack"/>
      <w:bookmarkEnd w:id="0"/>
    </w:p>
    <w:sectPr w:rsidR="00936CB3" w:rsidRPr="004E0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D5"/>
    <w:rsid w:val="000354D5"/>
    <w:rsid w:val="001023BA"/>
    <w:rsid w:val="00312282"/>
    <w:rsid w:val="004E077E"/>
    <w:rsid w:val="00512EEA"/>
    <w:rsid w:val="005B7606"/>
    <w:rsid w:val="00936CB3"/>
    <w:rsid w:val="00C47F76"/>
    <w:rsid w:val="00FC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BFAC2"/>
  <w15:chartTrackingRefBased/>
  <w15:docId w15:val="{FE12678F-EC29-4F31-A88E-F235D823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starpage">
    <w:name w:val="co_starpage"/>
    <w:basedOn w:val="DefaultParagraphFont"/>
    <w:rsid w:val="00312282"/>
  </w:style>
  <w:style w:type="character" w:styleId="Emphasis">
    <w:name w:val="Emphasis"/>
    <w:basedOn w:val="DefaultParagraphFont"/>
    <w:uiPriority w:val="20"/>
    <w:qFormat/>
    <w:rsid w:val="00312282"/>
    <w:rPr>
      <w:i/>
      <w:iCs/>
    </w:rPr>
  </w:style>
  <w:style w:type="character" w:customStyle="1" w:styleId="cohl">
    <w:name w:val="co_hl"/>
    <w:basedOn w:val="DefaultParagraphFont"/>
    <w:rsid w:val="005B7606"/>
  </w:style>
  <w:style w:type="character" w:styleId="Strong">
    <w:name w:val="Strong"/>
    <w:basedOn w:val="DefaultParagraphFont"/>
    <w:uiPriority w:val="22"/>
    <w:qFormat/>
    <w:rsid w:val="005B76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844144">
      <w:bodyDiv w:val="1"/>
      <w:marLeft w:val="0"/>
      <w:marRight w:val="0"/>
      <w:marTop w:val="0"/>
      <w:marBottom w:val="0"/>
      <w:divBdr>
        <w:top w:val="none" w:sz="0" w:space="0" w:color="auto"/>
        <w:left w:val="none" w:sz="0" w:space="0" w:color="auto"/>
        <w:bottom w:val="none" w:sz="0" w:space="0" w:color="auto"/>
        <w:right w:val="none" w:sz="0" w:space="0" w:color="auto"/>
      </w:divBdr>
      <w:divsChild>
        <w:div w:id="336201208">
          <w:marLeft w:val="0"/>
          <w:marRight w:val="0"/>
          <w:marTop w:val="0"/>
          <w:marBottom w:val="0"/>
          <w:divBdr>
            <w:top w:val="none" w:sz="0" w:space="0" w:color="auto"/>
            <w:left w:val="none" w:sz="0" w:space="0" w:color="auto"/>
            <w:bottom w:val="none" w:sz="0" w:space="0" w:color="auto"/>
            <w:right w:val="none" w:sz="0" w:space="0" w:color="auto"/>
          </w:divBdr>
          <w:divsChild>
            <w:div w:id="566380616">
              <w:marLeft w:val="0"/>
              <w:marRight w:val="0"/>
              <w:marTop w:val="0"/>
              <w:marBottom w:val="0"/>
              <w:divBdr>
                <w:top w:val="none" w:sz="0" w:space="0" w:color="auto"/>
                <w:left w:val="none" w:sz="0" w:space="0" w:color="auto"/>
                <w:bottom w:val="none" w:sz="0" w:space="0" w:color="auto"/>
                <w:right w:val="none" w:sz="0" w:space="0" w:color="auto"/>
              </w:divBdr>
              <w:divsChild>
                <w:div w:id="119846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44614">
      <w:bodyDiv w:val="1"/>
      <w:marLeft w:val="0"/>
      <w:marRight w:val="0"/>
      <w:marTop w:val="0"/>
      <w:marBottom w:val="0"/>
      <w:divBdr>
        <w:top w:val="none" w:sz="0" w:space="0" w:color="auto"/>
        <w:left w:val="none" w:sz="0" w:space="0" w:color="auto"/>
        <w:bottom w:val="none" w:sz="0" w:space="0" w:color="auto"/>
        <w:right w:val="none" w:sz="0" w:space="0" w:color="auto"/>
      </w:divBdr>
      <w:divsChild>
        <w:div w:id="1165245735">
          <w:marLeft w:val="0"/>
          <w:marRight w:val="0"/>
          <w:marTop w:val="0"/>
          <w:marBottom w:val="0"/>
          <w:divBdr>
            <w:top w:val="none" w:sz="0" w:space="0" w:color="auto"/>
            <w:left w:val="none" w:sz="0" w:space="0" w:color="auto"/>
            <w:bottom w:val="none" w:sz="0" w:space="0" w:color="auto"/>
            <w:right w:val="none" w:sz="0" w:space="0" w:color="auto"/>
          </w:divBdr>
          <w:divsChild>
            <w:div w:id="402219604">
              <w:marLeft w:val="0"/>
              <w:marRight w:val="0"/>
              <w:marTop w:val="0"/>
              <w:marBottom w:val="0"/>
              <w:divBdr>
                <w:top w:val="none" w:sz="0" w:space="0" w:color="auto"/>
                <w:left w:val="none" w:sz="0" w:space="0" w:color="auto"/>
                <w:bottom w:val="none" w:sz="0" w:space="0" w:color="auto"/>
                <w:right w:val="none" w:sz="0" w:space="0" w:color="auto"/>
              </w:divBdr>
              <w:divsChild>
                <w:div w:id="15967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4040">
      <w:bodyDiv w:val="1"/>
      <w:marLeft w:val="0"/>
      <w:marRight w:val="0"/>
      <w:marTop w:val="0"/>
      <w:marBottom w:val="0"/>
      <w:divBdr>
        <w:top w:val="none" w:sz="0" w:space="0" w:color="auto"/>
        <w:left w:val="none" w:sz="0" w:space="0" w:color="auto"/>
        <w:bottom w:val="none" w:sz="0" w:space="0" w:color="auto"/>
        <w:right w:val="none" w:sz="0" w:space="0" w:color="auto"/>
      </w:divBdr>
      <w:divsChild>
        <w:div w:id="1470826498">
          <w:marLeft w:val="0"/>
          <w:marRight w:val="0"/>
          <w:marTop w:val="0"/>
          <w:marBottom w:val="0"/>
          <w:divBdr>
            <w:top w:val="none" w:sz="0" w:space="0" w:color="auto"/>
            <w:left w:val="none" w:sz="0" w:space="0" w:color="auto"/>
            <w:bottom w:val="none" w:sz="0" w:space="0" w:color="auto"/>
            <w:right w:val="none" w:sz="0" w:space="0" w:color="auto"/>
          </w:divBdr>
        </w:div>
        <w:div w:id="1246374756">
          <w:marLeft w:val="0"/>
          <w:marRight w:val="0"/>
          <w:marTop w:val="0"/>
          <w:marBottom w:val="0"/>
          <w:divBdr>
            <w:top w:val="none" w:sz="0" w:space="0" w:color="auto"/>
            <w:left w:val="none" w:sz="0" w:space="0" w:color="auto"/>
            <w:bottom w:val="none" w:sz="0" w:space="0" w:color="auto"/>
            <w:right w:val="none" w:sz="0" w:space="0" w:color="auto"/>
          </w:divBdr>
        </w:div>
        <w:div w:id="1044796519">
          <w:marLeft w:val="0"/>
          <w:marRight w:val="0"/>
          <w:marTop w:val="0"/>
          <w:marBottom w:val="0"/>
          <w:divBdr>
            <w:top w:val="none" w:sz="0" w:space="0" w:color="auto"/>
            <w:left w:val="none" w:sz="0" w:space="0" w:color="auto"/>
            <w:bottom w:val="none" w:sz="0" w:space="0" w:color="auto"/>
            <w:right w:val="none" w:sz="0" w:space="0" w:color="auto"/>
          </w:divBdr>
        </w:div>
        <w:div w:id="452097012">
          <w:marLeft w:val="0"/>
          <w:marRight w:val="0"/>
          <w:marTop w:val="0"/>
          <w:marBottom w:val="0"/>
          <w:divBdr>
            <w:top w:val="none" w:sz="0" w:space="0" w:color="auto"/>
            <w:left w:val="none" w:sz="0" w:space="0" w:color="auto"/>
            <w:bottom w:val="none" w:sz="0" w:space="0" w:color="auto"/>
            <w:right w:val="none" w:sz="0" w:space="0" w:color="auto"/>
          </w:divBdr>
        </w:div>
        <w:div w:id="2139491843">
          <w:marLeft w:val="0"/>
          <w:marRight w:val="0"/>
          <w:marTop w:val="0"/>
          <w:marBottom w:val="0"/>
          <w:divBdr>
            <w:top w:val="none" w:sz="0" w:space="0" w:color="auto"/>
            <w:left w:val="none" w:sz="0" w:space="0" w:color="auto"/>
            <w:bottom w:val="none" w:sz="0" w:space="0" w:color="auto"/>
            <w:right w:val="none" w:sz="0" w:space="0" w:color="auto"/>
          </w:divBdr>
        </w:div>
        <w:div w:id="558788638">
          <w:marLeft w:val="0"/>
          <w:marRight w:val="0"/>
          <w:marTop w:val="0"/>
          <w:marBottom w:val="0"/>
          <w:divBdr>
            <w:top w:val="none" w:sz="0" w:space="0" w:color="auto"/>
            <w:left w:val="none" w:sz="0" w:space="0" w:color="auto"/>
            <w:bottom w:val="none" w:sz="0" w:space="0" w:color="auto"/>
            <w:right w:val="none" w:sz="0" w:space="0" w:color="auto"/>
          </w:divBdr>
        </w:div>
        <w:div w:id="1496722488">
          <w:marLeft w:val="0"/>
          <w:marRight w:val="0"/>
          <w:marTop w:val="0"/>
          <w:marBottom w:val="0"/>
          <w:divBdr>
            <w:top w:val="none" w:sz="0" w:space="0" w:color="auto"/>
            <w:left w:val="none" w:sz="0" w:space="0" w:color="auto"/>
            <w:bottom w:val="none" w:sz="0" w:space="0" w:color="auto"/>
            <w:right w:val="none" w:sz="0" w:space="0" w:color="auto"/>
          </w:divBdr>
        </w:div>
        <w:div w:id="1912502150">
          <w:marLeft w:val="0"/>
          <w:marRight w:val="0"/>
          <w:marTop w:val="0"/>
          <w:marBottom w:val="0"/>
          <w:divBdr>
            <w:top w:val="none" w:sz="0" w:space="0" w:color="auto"/>
            <w:left w:val="none" w:sz="0" w:space="0" w:color="auto"/>
            <w:bottom w:val="none" w:sz="0" w:space="0" w:color="auto"/>
            <w:right w:val="none" w:sz="0" w:space="0" w:color="auto"/>
          </w:divBdr>
        </w:div>
        <w:div w:id="39088694">
          <w:marLeft w:val="0"/>
          <w:marRight w:val="0"/>
          <w:marTop w:val="0"/>
          <w:marBottom w:val="0"/>
          <w:divBdr>
            <w:top w:val="none" w:sz="0" w:space="0" w:color="auto"/>
            <w:left w:val="none" w:sz="0" w:space="0" w:color="auto"/>
            <w:bottom w:val="none" w:sz="0" w:space="0" w:color="auto"/>
            <w:right w:val="none" w:sz="0" w:space="0" w:color="auto"/>
          </w:divBdr>
        </w:div>
        <w:div w:id="851920225">
          <w:marLeft w:val="0"/>
          <w:marRight w:val="0"/>
          <w:marTop w:val="0"/>
          <w:marBottom w:val="0"/>
          <w:divBdr>
            <w:top w:val="none" w:sz="0" w:space="0" w:color="auto"/>
            <w:left w:val="none" w:sz="0" w:space="0" w:color="auto"/>
            <w:bottom w:val="none" w:sz="0" w:space="0" w:color="auto"/>
            <w:right w:val="none" w:sz="0" w:space="0" w:color="auto"/>
          </w:divBdr>
        </w:div>
        <w:div w:id="651644308">
          <w:marLeft w:val="0"/>
          <w:marRight w:val="0"/>
          <w:marTop w:val="0"/>
          <w:marBottom w:val="0"/>
          <w:divBdr>
            <w:top w:val="none" w:sz="0" w:space="0" w:color="auto"/>
            <w:left w:val="none" w:sz="0" w:space="0" w:color="auto"/>
            <w:bottom w:val="none" w:sz="0" w:space="0" w:color="auto"/>
            <w:right w:val="none" w:sz="0" w:space="0" w:color="auto"/>
          </w:divBdr>
        </w:div>
        <w:div w:id="1391152956">
          <w:marLeft w:val="0"/>
          <w:marRight w:val="0"/>
          <w:marTop w:val="0"/>
          <w:marBottom w:val="0"/>
          <w:divBdr>
            <w:top w:val="none" w:sz="0" w:space="0" w:color="auto"/>
            <w:left w:val="none" w:sz="0" w:space="0" w:color="auto"/>
            <w:bottom w:val="none" w:sz="0" w:space="0" w:color="auto"/>
            <w:right w:val="none" w:sz="0" w:space="0" w:color="auto"/>
          </w:divBdr>
        </w:div>
        <w:div w:id="1300959340">
          <w:marLeft w:val="0"/>
          <w:marRight w:val="0"/>
          <w:marTop w:val="0"/>
          <w:marBottom w:val="0"/>
          <w:divBdr>
            <w:top w:val="none" w:sz="0" w:space="0" w:color="auto"/>
            <w:left w:val="none" w:sz="0" w:space="0" w:color="auto"/>
            <w:bottom w:val="none" w:sz="0" w:space="0" w:color="auto"/>
            <w:right w:val="none" w:sz="0" w:space="0" w:color="auto"/>
          </w:divBdr>
        </w:div>
        <w:div w:id="191262585">
          <w:marLeft w:val="0"/>
          <w:marRight w:val="0"/>
          <w:marTop w:val="0"/>
          <w:marBottom w:val="0"/>
          <w:divBdr>
            <w:top w:val="none" w:sz="0" w:space="0" w:color="auto"/>
            <w:left w:val="none" w:sz="0" w:space="0" w:color="auto"/>
            <w:bottom w:val="none" w:sz="0" w:space="0" w:color="auto"/>
            <w:right w:val="none" w:sz="0" w:space="0" w:color="auto"/>
          </w:divBdr>
        </w:div>
        <w:div w:id="557865204">
          <w:marLeft w:val="0"/>
          <w:marRight w:val="0"/>
          <w:marTop w:val="0"/>
          <w:marBottom w:val="0"/>
          <w:divBdr>
            <w:top w:val="none" w:sz="0" w:space="0" w:color="auto"/>
            <w:left w:val="none" w:sz="0" w:space="0" w:color="auto"/>
            <w:bottom w:val="none" w:sz="0" w:space="0" w:color="auto"/>
            <w:right w:val="none" w:sz="0" w:space="0" w:color="auto"/>
          </w:divBdr>
        </w:div>
        <w:div w:id="965965743">
          <w:marLeft w:val="0"/>
          <w:marRight w:val="0"/>
          <w:marTop w:val="0"/>
          <w:marBottom w:val="0"/>
          <w:divBdr>
            <w:top w:val="none" w:sz="0" w:space="0" w:color="auto"/>
            <w:left w:val="none" w:sz="0" w:space="0" w:color="auto"/>
            <w:bottom w:val="none" w:sz="0" w:space="0" w:color="auto"/>
            <w:right w:val="none" w:sz="0" w:space="0" w:color="auto"/>
          </w:divBdr>
        </w:div>
        <w:div w:id="430777719">
          <w:marLeft w:val="0"/>
          <w:marRight w:val="0"/>
          <w:marTop w:val="0"/>
          <w:marBottom w:val="0"/>
          <w:divBdr>
            <w:top w:val="none" w:sz="0" w:space="0" w:color="auto"/>
            <w:left w:val="none" w:sz="0" w:space="0" w:color="auto"/>
            <w:bottom w:val="none" w:sz="0" w:space="0" w:color="auto"/>
            <w:right w:val="none" w:sz="0" w:space="0" w:color="auto"/>
          </w:divBdr>
        </w:div>
        <w:div w:id="1707023735">
          <w:marLeft w:val="0"/>
          <w:marRight w:val="0"/>
          <w:marTop w:val="0"/>
          <w:marBottom w:val="0"/>
          <w:divBdr>
            <w:top w:val="none" w:sz="0" w:space="0" w:color="auto"/>
            <w:left w:val="none" w:sz="0" w:space="0" w:color="auto"/>
            <w:bottom w:val="none" w:sz="0" w:space="0" w:color="auto"/>
            <w:right w:val="none" w:sz="0" w:space="0" w:color="auto"/>
          </w:divBdr>
        </w:div>
        <w:div w:id="2146965429">
          <w:marLeft w:val="0"/>
          <w:marRight w:val="0"/>
          <w:marTop w:val="0"/>
          <w:marBottom w:val="0"/>
          <w:divBdr>
            <w:top w:val="none" w:sz="0" w:space="0" w:color="auto"/>
            <w:left w:val="none" w:sz="0" w:space="0" w:color="auto"/>
            <w:bottom w:val="none" w:sz="0" w:space="0" w:color="auto"/>
            <w:right w:val="none" w:sz="0" w:space="0" w:color="auto"/>
          </w:divBdr>
        </w:div>
        <w:div w:id="329794025">
          <w:marLeft w:val="0"/>
          <w:marRight w:val="0"/>
          <w:marTop w:val="0"/>
          <w:marBottom w:val="0"/>
          <w:divBdr>
            <w:top w:val="none" w:sz="0" w:space="0" w:color="auto"/>
            <w:left w:val="none" w:sz="0" w:space="0" w:color="auto"/>
            <w:bottom w:val="none" w:sz="0" w:space="0" w:color="auto"/>
            <w:right w:val="none" w:sz="0" w:space="0" w:color="auto"/>
          </w:divBdr>
        </w:div>
      </w:divsChild>
    </w:div>
    <w:div w:id="636033376">
      <w:bodyDiv w:val="1"/>
      <w:marLeft w:val="0"/>
      <w:marRight w:val="0"/>
      <w:marTop w:val="0"/>
      <w:marBottom w:val="0"/>
      <w:divBdr>
        <w:top w:val="none" w:sz="0" w:space="0" w:color="auto"/>
        <w:left w:val="none" w:sz="0" w:space="0" w:color="auto"/>
        <w:bottom w:val="none" w:sz="0" w:space="0" w:color="auto"/>
        <w:right w:val="none" w:sz="0" w:space="0" w:color="auto"/>
      </w:divBdr>
      <w:divsChild>
        <w:div w:id="1114255207">
          <w:marLeft w:val="0"/>
          <w:marRight w:val="0"/>
          <w:marTop w:val="0"/>
          <w:marBottom w:val="0"/>
          <w:divBdr>
            <w:top w:val="none" w:sz="0" w:space="0" w:color="auto"/>
            <w:left w:val="none" w:sz="0" w:space="0" w:color="auto"/>
            <w:bottom w:val="none" w:sz="0" w:space="0" w:color="auto"/>
            <w:right w:val="none" w:sz="0" w:space="0" w:color="auto"/>
          </w:divBdr>
          <w:divsChild>
            <w:div w:id="1570070586">
              <w:marLeft w:val="0"/>
              <w:marRight w:val="0"/>
              <w:marTop w:val="0"/>
              <w:marBottom w:val="0"/>
              <w:divBdr>
                <w:top w:val="none" w:sz="0" w:space="0" w:color="auto"/>
                <w:left w:val="none" w:sz="0" w:space="0" w:color="auto"/>
                <w:bottom w:val="none" w:sz="0" w:space="0" w:color="auto"/>
                <w:right w:val="none" w:sz="0" w:space="0" w:color="auto"/>
              </w:divBdr>
              <w:divsChild>
                <w:div w:id="16432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45">
      <w:bodyDiv w:val="1"/>
      <w:marLeft w:val="0"/>
      <w:marRight w:val="0"/>
      <w:marTop w:val="0"/>
      <w:marBottom w:val="0"/>
      <w:divBdr>
        <w:top w:val="none" w:sz="0" w:space="0" w:color="auto"/>
        <w:left w:val="none" w:sz="0" w:space="0" w:color="auto"/>
        <w:bottom w:val="none" w:sz="0" w:space="0" w:color="auto"/>
        <w:right w:val="none" w:sz="0" w:space="0" w:color="auto"/>
      </w:divBdr>
      <w:divsChild>
        <w:div w:id="1372224165">
          <w:marLeft w:val="0"/>
          <w:marRight w:val="0"/>
          <w:marTop w:val="0"/>
          <w:marBottom w:val="0"/>
          <w:divBdr>
            <w:top w:val="none" w:sz="0" w:space="0" w:color="auto"/>
            <w:left w:val="none" w:sz="0" w:space="0" w:color="auto"/>
            <w:bottom w:val="none" w:sz="0" w:space="0" w:color="auto"/>
            <w:right w:val="none" w:sz="0" w:space="0" w:color="auto"/>
          </w:divBdr>
          <w:divsChild>
            <w:div w:id="1200750904">
              <w:marLeft w:val="0"/>
              <w:marRight w:val="0"/>
              <w:marTop w:val="0"/>
              <w:marBottom w:val="0"/>
              <w:divBdr>
                <w:top w:val="none" w:sz="0" w:space="0" w:color="auto"/>
                <w:left w:val="none" w:sz="0" w:space="0" w:color="auto"/>
                <w:bottom w:val="none" w:sz="0" w:space="0" w:color="auto"/>
                <w:right w:val="none" w:sz="0" w:space="0" w:color="auto"/>
              </w:divBdr>
              <w:divsChild>
                <w:div w:id="17324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912368">
      <w:bodyDiv w:val="1"/>
      <w:marLeft w:val="0"/>
      <w:marRight w:val="0"/>
      <w:marTop w:val="0"/>
      <w:marBottom w:val="0"/>
      <w:divBdr>
        <w:top w:val="none" w:sz="0" w:space="0" w:color="auto"/>
        <w:left w:val="none" w:sz="0" w:space="0" w:color="auto"/>
        <w:bottom w:val="none" w:sz="0" w:space="0" w:color="auto"/>
        <w:right w:val="none" w:sz="0" w:space="0" w:color="auto"/>
      </w:divBdr>
      <w:divsChild>
        <w:div w:id="1668481396">
          <w:marLeft w:val="0"/>
          <w:marRight w:val="0"/>
          <w:marTop w:val="0"/>
          <w:marBottom w:val="0"/>
          <w:divBdr>
            <w:top w:val="none" w:sz="0" w:space="0" w:color="auto"/>
            <w:left w:val="none" w:sz="0" w:space="0" w:color="auto"/>
            <w:bottom w:val="none" w:sz="0" w:space="0" w:color="auto"/>
            <w:right w:val="none" w:sz="0" w:space="0" w:color="auto"/>
          </w:divBdr>
          <w:divsChild>
            <w:div w:id="1686322840">
              <w:marLeft w:val="0"/>
              <w:marRight w:val="0"/>
              <w:marTop w:val="0"/>
              <w:marBottom w:val="0"/>
              <w:divBdr>
                <w:top w:val="none" w:sz="0" w:space="0" w:color="auto"/>
                <w:left w:val="none" w:sz="0" w:space="0" w:color="auto"/>
                <w:bottom w:val="none" w:sz="0" w:space="0" w:color="auto"/>
                <w:right w:val="none" w:sz="0" w:space="0" w:color="auto"/>
              </w:divBdr>
              <w:divsChild>
                <w:div w:id="19471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653816">
      <w:bodyDiv w:val="1"/>
      <w:marLeft w:val="0"/>
      <w:marRight w:val="0"/>
      <w:marTop w:val="0"/>
      <w:marBottom w:val="0"/>
      <w:divBdr>
        <w:top w:val="none" w:sz="0" w:space="0" w:color="auto"/>
        <w:left w:val="none" w:sz="0" w:space="0" w:color="auto"/>
        <w:bottom w:val="none" w:sz="0" w:space="0" w:color="auto"/>
        <w:right w:val="none" w:sz="0" w:space="0" w:color="auto"/>
      </w:divBdr>
      <w:divsChild>
        <w:div w:id="1264653465">
          <w:marLeft w:val="0"/>
          <w:marRight w:val="0"/>
          <w:marTop w:val="0"/>
          <w:marBottom w:val="0"/>
          <w:divBdr>
            <w:top w:val="none" w:sz="0" w:space="0" w:color="auto"/>
            <w:left w:val="none" w:sz="0" w:space="0" w:color="auto"/>
            <w:bottom w:val="none" w:sz="0" w:space="0" w:color="auto"/>
            <w:right w:val="none" w:sz="0" w:space="0" w:color="auto"/>
          </w:divBdr>
          <w:divsChild>
            <w:div w:id="1886482915">
              <w:marLeft w:val="0"/>
              <w:marRight w:val="0"/>
              <w:marTop w:val="0"/>
              <w:marBottom w:val="0"/>
              <w:divBdr>
                <w:top w:val="none" w:sz="0" w:space="0" w:color="auto"/>
                <w:left w:val="none" w:sz="0" w:space="0" w:color="auto"/>
                <w:bottom w:val="none" w:sz="0" w:space="0" w:color="auto"/>
                <w:right w:val="none" w:sz="0" w:space="0" w:color="auto"/>
              </w:divBdr>
              <w:divsChild>
                <w:div w:id="16426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16105">
      <w:bodyDiv w:val="1"/>
      <w:marLeft w:val="0"/>
      <w:marRight w:val="0"/>
      <w:marTop w:val="0"/>
      <w:marBottom w:val="0"/>
      <w:divBdr>
        <w:top w:val="none" w:sz="0" w:space="0" w:color="auto"/>
        <w:left w:val="none" w:sz="0" w:space="0" w:color="auto"/>
        <w:bottom w:val="none" w:sz="0" w:space="0" w:color="auto"/>
        <w:right w:val="none" w:sz="0" w:space="0" w:color="auto"/>
      </w:divBdr>
      <w:divsChild>
        <w:div w:id="1219166523">
          <w:marLeft w:val="0"/>
          <w:marRight w:val="0"/>
          <w:marTop w:val="0"/>
          <w:marBottom w:val="0"/>
          <w:divBdr>
            <w:top w:val="none" w:sz="0" w:space="0" w:color="auto"/>
            <w:left w:val="none" w:sz="0" w:space="0" w:color="auto"/>
            <w:bottom w:val="none" w:sz="0" w:space="0" w:color="auto"/>
            <w:right w:val="none" w:sz="0" w:space="0" w:color="auto"/>
          </w:divBdr>
          <w:divsChild>
            <w:div w:id="1617788555">
              <w:marLeft w:val="0"/>
              <w:marRight w:val="0"/>
              <w:marTop w:val="0"/>
              <w:marBottom w:val="0"/>
              <w:divBdr>
                <w:top w:val="none" w:sz="0" w:space="0" w:color="auto"/>
                <w:left w:val="none" w:sz="0" w:space="0" w:color="auto"/>
                <w:bottom w:val="none" w:sz="0" w:space="0" w:color="auto"/>
                <w:right w:val="none" w:sz="0" w:space="0" w:color="auto"/>
              </w:divBdr>
              <w:divsChild>
                <w:div w:id="176449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463755">
      <w:bodyDiv w:val="1"/>
      <w:marLeft w:val="0"/>
      <w:marRight w:val="0"/>
      <w:marTop w:val="0"/>
      <w:marBottom w:val="0"/>
      <w:divBdr>
        <w:top w:val="none" w:sz="0" w:space="0" w:color="auto"/>
        <w:left w:val="none" w:sz="0" w:space="0" w:color="auto"/>
        <w:bottom w:val="none" w:sz="0" w:space="0" w:color="auto"/>
        <w:right w:val="none" w:sz="0" w:space="0" w:color="auto"/>
      </w:divBdr>
      <w:divsChild>
        <w:div w:id="163670332">
          <w:marLeft w:val="0"/>
          <w:marRight w:val="0"/>
          <w:marTop w:val="0"/>
          <w:marBottom w:val="0"/>
          <w:divBdr>
            <w:top w:val="none" w:sz="0" w:space="0" w:color="auto"/>
            <w:left w:val="none" w:sz="0" w:space="0" w:color="auto"/>
            <w:bottom w:val="none" w:sz="0" w:space="0" w:color="auto"/>
            <w:right w:val="none" w:sz="0" w:space="0" w:color="auto"/>
          </w:divBdr>
          <w:divsChild>
            <w:div w:id="168646362">
              <w:marLeft w:val="0"/>
              <w:marRight w:val="0"/>
              <w:marTop w:val="0"/>
              <w:marBottom w:val="0"/>
              <w:divBdr>
                <w:top w:val="none" w:sz="0" w:space="0" w:color="auto"/>
                <w:left w:val="none" w:sz="0" w:space="0" w:color="auto"/>
                <w:bottom w:val="none" w:sz="0" w:space="0" w:color="auto"/>
                <w:right w:val="none" w:sz="0" w:space="0" w:color="auto"/>
              </w:divBdr>
              <w:divsChild>
                <w:div w:id="34467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76537">
      <w:bodyDiv w:val="1"/>
      <w:marLeft w:val="0"/>
      <w:marRight w:val="0"/>
      <w:marTop w:val="0"/>
      <w:marBottom w:val="0"/>
      <w:divBdr>
        <w:top w:val="none" w:sz="0" w:space="0" w:color="auto"/>
        <w:left w:val="none" w:sz="0" w:space="0" w:color="auto"/>
        <w:bottom w:val="none" w:sz="0" w:space="0" w:color="auto"/>
        <w:right w:val="none" w:sz="0" w:space="0" w:color="auto"/>
      </w:divBdr>
      <w:divsChild>
        <w:div w:id="1403261148">
          <w:marLeft w:val="0"/>
          <w:marRight w:val="0"/>
          <w:marTop w:val="0"/>
          <w:marBottom w:val="0"/>
          <w:divBdr>
            <w:top w:val="none" w:sz="0" w:space="0" w:color="auto"/>
            <w:left w:val="none" w:sz="0" w:space="0" w:color="auto"/>
            <w:bottom w:val="none" w:sz="0" w:space="0" w:color="auto"/>
            <w:right w:val="none" w:sz="0" w:space="0" w:color="auto"/>
          </w:divBdr>
          <w:divsChild>
            <w:div w:id="1098677499">
              <w:marLeft w:val="0"/>
              <w:marRight w:val="0"/>
              <w:marTop w:val="0"/>
              <w:marBottom w:val="0"/>
              <w:divBdr>
                <w:top w:val="none" w:sz="0" w:space="0" w:color="auto"/>
                <w:left w:val="none" w:sz="0" w:space="0" w:color="auto"/>
                <w:bottom w:val="none" w:sz="0" w:space="0" w:color="auto"/>
                <w:right w:val="none" w:sz="0" w:space="0" w:color="auto"/>
              </w:divBdr>
              <w:divsChild>
                <w:div w:id="96620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70767">
      <w:bodyDiv w:val="1"/>
      <w:marLeft w:val="0"/>
      <w:marRight w:val="0"/>
      <w:marTop w:val="0"/>
      <w:marBottom w:val="0"/>
      <w:divBdr>
        <w:top w:val="none" w:sz="0" w:space="0" w:color="auto"/>
        <w:left w:val="none" w:sz="0" w:space="0" w:color="auto"/>
        <w:bottom w:val="none" w:sz="0" w:space="0" w:color="auto"/>
        <w:right w:val="none" w:sz="0" w:space="0" w:color="auto"/>
      </w:divBdr>
      <w:divsChild>
        <w:div w:id="904872940">
          <w:marLeft w:val="0"/>
          <w:marRight w:val="0"/>
          <w:marTop w:val="0"/>
          <w:marBottom w:val="0"/>
          <w:divBdr>
            <w:top w:val="none" w:sz="0" w:space="0" w:color="auto"/>
            <w:left w:val="none" w:sz="0" w:space="0" w:color="auto"/>
            <w:bottom w:val="none" w:sz="0" w:space="0" w:color="auto"/>
            <w:right w:val="none" w:sz="0" w:space="0" w:color="auto"/>
          </w:divBdr>
          <w:divsChild>
            <w:div w:id="241069395">
              <w:marLeft w:val="0"/>
              <w:marRight w:val="0"/>
              <w:marTop w:val="0"/>
              <w:marBottom w:val="0"/>
              <w:divBdr>
                <w:top w:val="none" w:sz="0" w:space="0" w:color="auto"/>
                <w:left w:val="none" w:sz="0" w:space="0" w:color="auto"/>
                <w:bottom w:val="none" w:sz="0" w:space="0" w:color="auto"/>
                <w:right w:val="none" w:sz="0" w:space="0" w:color="auto"/>
              </w:divBdr>
              <w:divsChild>
                <w:div w:id="171757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9134">
      <w:bodyDiv w:val="1"/>
      <w:marLeft w:val="0"/>
      <w:marRight w:val="0"/>
      <w:marTop w:val="0"/>
      <w:marBottom w:val="0"/>
      <w:divBdr>
        <w:top w:val="none" w:sz="0" w:space="0" w:color="auto"/>
        <w:left w:val="none" w:sz="0" w:space="0" w:color="auto"/>
        <w:bottom w:val="none" w:sz="0" w:space="0" w:color="auto"/>
        <w:right w:val="none" w:sz="0" w:space="0" w:color="auto"/>
      </w:divBdr>
      <w:divsChild>
        <w:div w:id="1858425034">
          <w:marLeft w:val="0"/>
          <w:marRight w:val="0"/>
          <w:marTop w:val="0"/>
          <w:marBottom w:val="0"/>
          <w:divBdr>
            <w:top w:val="none" w:sz="0" w:space="0" w:color="auto"/>
            <w:left w:val="none" w:sz="0" w:space="0" w:color="auto"/>
            <w:bottom w:val="none" w:sz="0" w:space="0" w:color="auto"/>
            <w:right w:val="none" w:sz="0" w:space="0" w:color="auto"/>
          </w:divBdr>
          <w:divsChild>
            <w:div w:id="742723781">
              <w:marLeft w:val="0"/>
              <w:marRight w:val="0"/>
              <w:marTop w:val="0"/>
              <w:marBottom w:val="0"/>
              <w:divBdr>
                <w:top w:val="none" w:sz="0" w:space="0" w:color="auto"/>
                <w:left w:val="none" w:sz="0" w:space="0" w:color="auto"/>
                <w:bottom w:val="none" w:sz="0" w:space="0" w:color="auto"/>
                <w:right w:val="none" w:sz="0" w:space="0" w:color="auto"/>
              </w:divBdr>
              <w:divsChild>
                <w:div w:id="189380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89331">
      <w:bodyDiv w:val="1"/>
      <w:marLeft w:val="0"/>
      <w:marRight w:val="0"/>
      <w:marTop w:val="0"/>
      <w:marBottom w:val="0"/>
      <w:divBdr>
        <w:top w:val="none" w:sz="0" w:space="0" w:color="auto"/>
        <w:left w:val="none" w:sz="0" w:space="0" w:color="auto"/>
        <w:bottom w:val="none" w:sz="0" w:space="0" w:color="auto"/>
        <w:right w:val="none" w:sz="0" w:space="0" w:color="auto"/>
      </w:divBdr>
      <w:divsChild>
        <w:div w:id="783891600">
          <w:marLeft w:val="0"/>
          <w:marRight w:val="0"/>
          <w:marTop w:val="0"/>
          <w:marBottom w:val="0"/>
          <w:divBdr>
            <w:top w:val="none" w:sz="0" w:space="0" w:color="auto"/>
            <w:left w:val="none" w:sz="0" w:space="0" w:color="auto"/>
            <w:bottom w:val="none" w:sz="0" w:space="0" w:color="auto"/>
            <w:right w:val="none" w:sz="0" w:space="0" w:color="auto"/>
          </w:divBdr>
          <w:divsChild>
            <w:div w:id="739912812">
              <w:marLeft w:val="0"/>
              <w:marRight w:val="0"/>
              <w:marTop w:val="0"/>
              <w:marBottom w:val="0"/>
              <w:divBdr>
                <w:top w:val="none" w:sz="0" w:space="0" w:color="auto"/>
                <w:left w:val="none" w:sz="0" w:space="0" w:color="auto"/>
                <w:bottom w:val="none" w:sz="0" w:space="0" w:color="auto"/>
                <w:right w:val="none" w:sz="0" w:space="0" w:color="auto"/>
              </w:divBdr>
              <w:divsChild>
                <w:div w:id="39689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57343">
      <w:bodyDiv w:val="1"/>
      <w:marLeft w:val="0"/>
      <w:marRight w:val="0"/>
      <w:marTop w:val="0"/>
      <w:marBottom w:val="0"/>
      <w:divBdr>
        <w:top w:val="none" w:sz="0" w:space="0" w:color="auto"/>
        <w:left w:val="none" w:sz="0" w:space="0" w:color="auto"/>
        <w:bottom w:val="none" w:sz="0" w:space="0" w:color="auto"/>
        <w:right w:val="none" w:sz="0" w:space="0" w:color="auto"/>
      </w:divBdr>
      <w:divsChild>
        <w:div w:id="2123646310">
          <w:marLeft w:val="0"/>
          <w:marRight w:val="0"/>
          <w:marTop w:val="0"/>
          <w:marBottom w:val="0"/>
          <w:divBdr>
            <w:top w:val="none" w:sz="0" w:space="0" w:color="auto"/>
            <w:left w:val="none" w:sz="0" w:space="0" w:color="auto"/>
            <w:bottom w:val="none" w:sz="0" w:space="0" w:color="auto"/>
            <w:right w:val="none" w:sz="0" w:space="0" w:color="auto"/>
          </w:divBdr>
          <w:divsChild>
            <w:div w:id="1665819304">
              <w:marLeft w:val="0"/>
              <w:marRight w:val="0"/>
              <w:marTop w:val="0"/>
              <w:marBottom w:val="0"/>
              <w:divBdr>
                <w:top w:val="none" w:sz="0" w:space="0" w:color="auto"/>
                <w:left w:val="none" w:sz="0" w:space="0" w:color="auto"/>
                <w:bottom w:val="none" w:sz="0" w:space="0" w:color="auto"/>
                <w:right w:val="none" w:sz="0" w:space="0" w:color="auto"/>
              </w:divBdr>
              <w:divsChild>
                <w:div w:id="12262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dc:creator>
  <cp:keywords/>
  <dc:description/>
  <cp:lastModifiedBy>J. S.</cp:lastModifiedBy>
  <cp:revision>2</cp:revision>
  <dcterms:created xsi:type="dcterms:W3CDTF">2020-03-06T16:20:00Z</dcterms:created>
  <dcterms:modified xsi:type="dcterms:W3CDTF">2020-03-06T16:20:00Z</dcterms:modified>
</cp:coreProperties>
</file>